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 w:rsidR="00BB204D"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 xml:space="preserve">__________________________    </w:t>
      </w:r>
      <w:r>
        <w:rPr>
          <w:rFonts w:ascii="Book Antiqua" w:hAnsi="Book Antiqua"/>
          <w:sz w:val="24"/>
        </w:rPr>
        <w:tab/>
        <w:t>Position: _</w:t>
      </w:r>
      <w:r w:rsidR="00BB204D">
        <w:rPr>
          <w:rFonts w:ascii="Book Antiqua" w:hAnsi="Book Antiqua"/>
          <w:sz w:val="24"/>
        </w:rPr>
        <w:t>____________________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 w:rsidR="00BB204D">
        <w:rPr>
          <w:rFonts w:ascii="Book Antiqua" w:hAnsi="Book Antiqua"/>
          <w:sz w:val="24"/>
        </w:rPr>
        <w:t>_________________________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 w:rsidR="00BB204D">
        <w:rPr>
          <w:rFonts w:ascii="Book Antiqua" w:hAnsi="Book Antiqua"/>
          <w:sz w:val="24"/>
        </w:rPr>
        <w:t>_______________________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96673"/>
    <w:rsid w:val="006C0946"/>
    <w:rsid w:val="00712736"/>
    <w:rsid w:val="008068F3"/>
    <w:rsid w:val="00815DD5"/>
    <w:rsid w:val="009C7CED"/>
    <w:rsid w:val="00A04874"/>
    <w:rsid w:val="00A47AEA"/>
    <w:rsid w:val="00A658FE"/>
    <w:rsid w:val="00A6654B"/>
    <w:rsid w:val="00B65C38"/>
    <w:rsid w:val="00BB204D"/>
    <w:rsid w:val="00C76C39"/>
    <w:rsid w:val="00D35995"/>
    <w:rsid w:val="00D427C5"/>
    <w:rsid w:val="00D87873"/>
    <w:rsid w:val="00DA794A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ZS</cp:lastModifiedBy>
  <cp:revision>16</cp:revision>
  <cp:lastPrinted>2019-12-13T04:22:00Z</cp:lastPrinted>
  <dcterms:created xsi:type="dcterms:W3CDTF">2019-12-12T11:08:00Z</dcterms:created>
  <dcterms:modified xsi:type="dcterms:W3CDTF">2022-02-02T12:05:00Z</dcterms:modified>
</cp:coreProperties>
</file>