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ab/>
      </w:r>
    </w:p>
    <w:tbl>
      <w:tblPr>
        <w:tblW w:w="111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320"/>
        <w:gridCol w:w="6840"/>
      </w:tblGrid>
      <w:tr>
        <w:trPr>
          <w:trHeight w:val="3141" w:hRule="atLeast"/>
        </w:trPr>
        <w:tc>
          <w:tcPr>
            <w:tcW w:w="4320" w:type="dxa"/>
            <w:tcBorders/>
          </w:tcPr>
          <w:p>
            <w:pPr>
              <w:pStyle w:val="style1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FAHEEM SARWAR</w:t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Address: </w:t>
            </w:r>
            <w:r>
              <w:rPr>
                <w:rFonts w:ascii="Verdana" w:hAnsi="Verdana"/>
                <w:sz w:val="20"/>
                <w:szCs w:val="20"/>
              </w:rPr>
              <w:t>Muhallah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Bhita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Colony</w:t>
            </w:r>
            <w:r>
              <w:rPr>
                <w:rFonts w:ascii="Verdana" w:hAnsi="Verdana"/>
                <w:sz w:val="20"/>
                <w:szCs w:val="20"/>
              </w:rPr>
              <w:t xml:space="preserve"> near</w:t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 &amp; S Degree </w:t>
            </w:r>
            <w:r>
              <w:rPr>
                <w:rFonts w:ascii="Verdana" w:hAnsi="Verdana"/>
                <w:sz w:val="20"/>
                <w:szCs w:val="20"/>
              </w:rPr>
              <w:t>College</w:t>
            </w:r>
            <w:r>
              <w:rPr>
                <w:rFonts w:ascii="Verdana" w:hAnsi="Verdana"/>
                <w:sz w:val="20"/>
                <w:szCs w:val="20"/>
              </w:rPr>
              <w:t xml:space="preserve"> Shikarpur </w:t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hAnsi="Verdana"/>
                <w:sz w:val="20"/>
                <w:szCs w:val="20"/>
                <w:lang w:val="en-US"/>
              </w:rPr>
              <w:t xml:space="preserve">Permanent Address: P.O Jamra Village Jamra Taluka Lakhi District Shikarpur </w:t>
            </w:r>
          </w:p>
          <w:p>
            <w:pPr>
              <w:pStyle w:val="style0"/>
              <w:rPr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District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Shikarpur</w:t>
            </w:r>
          </w:p>
          <w:p>
            <w:pPr>
              <w:pStyle w:val="style0"/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E-mail: 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sarwarf.abro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@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gmail</w:t>
            </w:r>
            <w:r>
              <w:rPr>
                <w:rFonts w:ascii="Verdana" w:hAnsi="Verdana"/>
                <w:color w:val="0000ff"/>
                <w:sz w:val="20"/>
                <w:szCs w:val="20"/>
              </w:rPr>
              <w:t>.com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</w:p>
          <w:p>
            <w:pPr>
              <w:pStyle w:val="style0"/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Cell:    </w:t>
            </w:r>
            <w:r>
              <w:rPr>
                <w:rFonts w:hAnsi="Verdana"/>
                <w:sz w:val="20"/>
                <w:szCs w:val="20"/>
                <w:lang w:val="en-US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hAnsi="Verdana"/>
                <w:sz w:val="20"/>
                <w:szCs w:val="20"/>
                <w:lang w:val="en-US"/>
              </w:rPr>
              <w:t>33-7261719</w:t>
            </w:r>
          </w:p>
          <w:p>
            <w:pPr>
              <w:pStyle w:val="style0"/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Alt #:   </w:t>
            </w:r>
            <w:r>
              <w:rPr>
                <w:rFonts w:ascii="Verdana" w:hAnsi="Verdana"/>
                <w:sz w:val="20"/>
                <w:szCs w:val="20"/>
              </w:rPr>
              <w:t>03</w:t>
            </w:r>
            <w:r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0399929</w:t>
            </w:r>
          </w:p>
        </w:tc>
        <w:tc>
          <w:tcPr>
            <w:tcW w:w="6840" w:type="dxa"/>
            <w:tcBorders/>
          </w:tcPr>
          <w:p>
            <w:pPr>
              <w:pStyle w:val="style0"/>
              <w:ind w:firstLine="3492"/>
              <w:jc w:val="both"/>
              <w:rPr>
                <w:sz w:val="52"/>
                <w:szCs w:val="52"/>
              </w:rPr>
            </w:pPr>
          </w:p>
          <w:p>
            <w:pPr>
              <w:pStyle w:val="style0"/>
              <w:ind w:left="-18" w:hanging="882"/>
              <w:jc w:val="center"/>
              <w:rPr>
                <w:sz w:val="52"/>
                <w:szCs w:val="52"/>
              </w:rPr>
            </w:pPr>
          </w:p>
        </w:tc>
      </w:tr>
      <w:tr>
        <w:tblPrEx/>
        <w:trPr>
          <w:trHeight w:val="144" w:hRule="atLeast"/>
        </w:trPr>
        <w:tc>
          <w:tcPr>
            <w:tcW w:w="4320" w:type="dxa"/>
            <w:tcBorders/>
          </w:tcPr>
          <w:p>
            <w:pPr>
              <w:pStyle w:val="style1"/>
              <w:rPr>
                <w:sz w:val="44"/>
                <w:szCs w:val="44"/>
              </w:rPr>
            </w:pPr>
          </w:p>
        </w:tc>
        <w:tc>
          <w:tcPr>
            <w:tcW w:w="6840" w:type="dxa"/>
            <w:tcBorders/>
          </w:tcPr>
          <w:p>
            <w:pPr>
              <w:pStyle w:val="style0"/>
              <w:jc w:val="both"/>
              <w:rPr>
                <w:sz w:val="52"/>
                <w:szCs w:val="52"/>
              </w:rPr>
            </w:pPr>
          </w:p>
        </w:tc>
      </w:tr>
    </w:tbl>
    <w:p>
      <w:pPr>
        <w:pStyle w:val="style0"/>
        <w:rPr>
          <w:sz w:val="2"/>
          <w:szCs w:val="14"/>
        </w:rPr>
      </w:pPr>
    </w:p>
    <w:tbl>
      <w:tblPr>
        <w:tblW w:w="10530" w:type="dxa"/>
        <w:tblInd w:w="-972" w:type="dxa"/>
        <w:tblLook w:val="01E0" w:firstRow="1" w:lastRow="1" w:firstColumn="1" w:lastColumn="1" w:noHBand="0" w:noVBand="0"/>
      </w:tblPr>
      <w:tblGrid>
        <w:gridCol w:w="2962"/>
        <w:gridCol w:w="7568"/>
      </w:tblGrid>
      <w:tr>
        <w:trPr/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Verdana" w:hAnsi="Verdana"/>
                <w:b/>
                <w:color w:val="365f91"/>
                <w:sz w:val="20"/>
                <w:szCs w:val="20"/>
              </w:rPr>
            </w:pPr>
            <w:r>
              <w:rPr>
                <w:rFonts w:ascii="Verdana" w:hAnsi="Verdana"/>
                <w:b/>
                <w:color w:val="365f91"/>
                <w:sz w:val="20"/>
                <w:szCs w:val="20"/>
              </w:rPr>
              <w:t>Object</w:t>
            </w:r>
            <w:r>
              <w:rPr>
                <w:rFonts w:hAnsi="Verdana"/>
                <w:b/>
                <w:color w:val="365f91"/>
                <w:sz w:val="20"/>
                <w:szCs w:val="20"/>
                <w:lang w:val="en-US"/>
              </w:rPr>
              <w:t>ive:</w:t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challenging career in a dynamic and progressive organization, where I can utilize my technical skills and abilities for the benefits of the organization and myself.</w:t>
            </w:r>
          </w:p>
        </w:tc>
      </w:tr>
      <w:tr>
        <w:tblPrEx/>
        <w:trPr/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8"/>
              </w:rPr>
            </w:pP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8"/>
              </w:rPr>
            </w:pPr>
          </w:p>
        </w:tc>
      </w:tr>
      <w:tr>
        <w:tblPrEx/>
        <w:trPr/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bCs/>
                <w:iCs/>
                <w:smallCaps/>
                <w:color w:val="365f9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mallCaps/>
                <w:color w:val="365f91"/>
                <w:sz w:val="20"/>
                <w:szCs w:val="20"/>
              </w:rPr>
              <w:t>Professional summary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bCs/>
                <w:iCs/>
                <w:smallCaps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Cs/>
                <w:smallCaps/>
                <w:sz w:val="20"/>
                <w:szCs w:val="20"/>
              </w:rPr>
              <w:t>Education: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hAnsi="Verdana"/>
                <w:b/>
                <w:bCs/>
                <w:iCs/>
                <w:smallCaps/>
                <w:sz w:val="20"/>
                <w:szCs w:val="20"/>
                <w:lang w:val="en-US"/>
              </w:rPr>
              <w:t xml:space="preserve">B.A 2nd Class 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bCs/>
                <w:iCs/>
                <w:smallCaps/>
                <w:sz w:val="20"/>
                <w:szCs w:val="20"/>
              </w:rPr>
            </w:pPr>
            <w:r>
              <w:rPr>
                <w:rFonts w:hAnsi="Verdana"/>
                <w:b/>
                <w:bCs/>
                <w:iCs/>
                <w:smallCaps/>
                <w:sz w:val="20"/>
                <w:szCs w:val="20"/>
                <w:lang w:val="en-US"/>
              </w:rPr>
              <w:t xml:space="preserve">Shah Abdul Latif University Khairpur </w:t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Respective and dedicative professional with experience providing internal/external employee </w:t>
            </w:r>
            <w:r>
              <w:rPr>
                <w:rFonts w:ascii="Verdana" w:hAnsi="Verdana"/>
                <w:sz w:val="18"/>
                <w:szCs w:val="18"/>
              </w:rPr>
              <w:t>development. Team</w:t>
            </w:r>
            <w:r>
              <w:rPr>
                <w:rFonts w:ascii="Verdana" w:hAnsi="Verdana"/>
                <w:sz w:val="18"/>
                <w:szCs w:val="18"/>
              </w:rPr>
              <w:t xml:space="preserve"> effectiveness and leadership development consulting to all levels of an </w:t>
            </w:r>
            <w:r>
              <w:rPr>
                <w:rFonts w:ascii="Verdana" w:hAnsi="Verdana"/>
                <w:sz w:val="18"/>
                <w:szCs w:val="18"/>
              </w:rPr>
              <w:t>organization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ble</w:t>
            </w:r>
            <w:r>
              <w:rPr>
                <w:rFonts w:ascii="Verdana" w:hAnsi="Verdana"/>
                <w:sz w:val="18"/>
                <w:szCs w:val="18"/>
              </w:rPr>
              <w:t xml:space="preserve"> to design and implement strategic plans and develop high performing teams.</w:t>
            </w:r>
          </w:p>
          <w:p>
            <w:pPr>
              <w:pStyle w:val="style0"/>
              <w:rPr>
                <w:rFonts w:ascii="Verdana" w:hAnsi="Verdana"/>
                <w:sz w:val="4"/>
                <w:szCs w:val="18"/>
              </w:rPr>
            </w:pPr>
          </w:p>
        </w:tc>
      </w:tr>
      <w:tr>
        <w:tblPrEx/>
        <w:trPr>
          <w:trHeight w:val="90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4"/>
              </w:rPr>
            </w:pP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0"/>
              </w:rPr>
            </w:pPr>
          </w:p>
          <w:p>
            <w:pPr>
              <w:pStyle w:val="style0"/>
              <w:rPr>
                <w:sz w:val="10"/>
              </w:rPr>
            </w:pPr>
          </w:p>
        </w:tc>
      </w:tr>
      <w:tr>
        <w:tblPrEx/>
        <w:trPr>
          <w:trHeight w:val="90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Working Experience</w:t>
            </w:r>
          </w:p>
          <w:p>
            <w:pPr>
              <w:pStyle w:val="style0"/>
              <w:spacing w:before="40" w:after="40"/>
              <w:rPr/>
            </w:pPr>
            <w:r>
              <w:rPr>
                <w:rFonts w:ascii="Arial" w:cs="Arial" w:hAnsi="Arial"/>
                <w:noProof/>
                <w:sz w:val="18"/>
                <w:szCs w:val="18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272415</wp:posOffset>
                  </wp:positionV>
                  <wp:extent cx="1511935" cy="544830"/>
                  <wp:effectExtent l="0" t="0" r="0" b="0"/>
                  <wp:wrapNone/>
                  <wp:docPr id="1026" name="Picture 13" descr="download (1)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11935" cy="54483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Designation: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aulka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Technical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Support Person(TTSP)Individual Monitor 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Company: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World Health Organization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Duration: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       Oct 2017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to Date.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Dur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ing Campaign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8"/>
                <w:szCs w:val="18"/>
              </w:rPr>
              <w:t>Coordinate to UPEC for quality Collaboration and Coordination in all Campaign Activities.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8"/>
                <w:szCs w:val="18"/>
              </w:rPr>
              <w:t>Analysis of 10% tally sheets/missed children lists in the five days of campaign to identify reason/patterns of refusals and areas of intervention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Coordinate with partner relevant stakeholders to respond to cover refusals children 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8"/>
                <w:szCs w:val="18"/>
              </w:rPr>
              <w:t>Participate in morning and eve</w:t>
            </w:r>
            <w:r>
              <w:rPr>
                <w:rFonts w:ascii="Arial" w:cs="Arial" w:hAnsi="Arial"/>
                <w:sz w:val="18"/>
                <w:szCs w:val="18"/>
              </w:rPr>
              <w:t>ning meetings at UC level duri</w:t>
            </w:r>
            <w:r>
              <w:rPr>
                <w:rFonts w:ascii="Arial" w:cs="Arial" w:hAnsi="Arial"/>
                <w:sz w:val="18"/>
                <w:szCs w:val="18"/>
              </w:rPr>
              <w:t xml:space="preserve">ng campaign days to ensure appropriate use of the resource provided for communication </w:t>
            </w:r>
            <w:r>
              <w:rPr>
                <w:rFonts w:ascii="Arial" w:cs="Arial" w:hAnsi="Arial"/>
                <w:sz w:val="18"/>
                <w:szCs w:val="18"/>
              </w:rPr>
              <w:t xml:space="preserve">activities </w:t>
            </w:r>
            <w:r>
              <w:rPr>
                <w:rFonts w:ascii="Arial" w:cs="Arial" w:hAnsi="Arial"/>
                <w:sz w:val="18"/>
                <w:szCs w:val="18"/>
              </w:rPr>
              <w:t>and both address and provide feedback on communication related issues.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8"/>
                <w:szCs w:val="18"/>
              </w:rPr>
              <w:t>Support in addressing cluster of refusals through identified influencers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8"/>
                <w:szCs w:val="18"/>
              </w:rPr>
              <w:t>Support in monitoring and supervision of the campaign including teams IPC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skills.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During Campaign support </w:t>
            </w:r>
            <w:r>
              <w:rPr>
                <w:rFonts w:ascii="Arial" w:cs="Arial" w:hAnsi="Arial"/>
                <w:sz w:val="18"/>
                <w:szCs w:val="18"/>
              </w:rPr>
              <w:t>uc</w:t>
            </w:r>
            <w:r>
              <w:rPr>
                <w:rFonts w:ascii="Arial" w:cs="Arial" w:hAnsi="Arial"/>
                <w:sz w:val="18"/>
                <w:szCs w:val="18"/>
              </w:rPr>
              <w:t xml:space="preserve"> level prepare and update the  social maps and UC Social profile and support the process of updating micro-plan with special focus on high-risk groups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8"/>
                <w:szCs w:val="18"/>
              </w:rPr>
              <w:t>Track and engage with families of missed children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4"/>
                <w:szCs w:val="14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Monitor and supervise the AIC/team training for the IPC component to ensure quality and provide feedback to the concerned authorities 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Attend Meeting/Training of Polio Campaign.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Support to Pre-campaign Activities Attend meeting of UPEC and UC level Training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Support to preparing Micro planning 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Monitor and support the training in the pre-campaign and during campaign health worker involved in vaccination and supervision as per micro plan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Monitor and supervision the polio worker during campaign share key observations and recommendations to responsible authorities on daily basis.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Monitor the utilization of resources and immediately report issue to PEO/DPCR</w:t>
            </w:r>
          </w:p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rPr>
                <w:rFonts w:ascii="Arial" w:cs="Arial" w:hAnsi="Arial"/>
                <w:sz w:val="18"/>
                <w:szCs w:val="18"/>
              </w:rPr>
              <w:t>During campaign work independent  identify issues to be addressed and share to responsible authorities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  First visit and special focus on the HRMP High risk population during polio campaign 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Conduct Morning orientation meeting at Center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Provide logistic to polio teams as per micro plan deployed teams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Check operational sheet polio workers and names as per available at center.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Follow up of NEAP indicators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During field visit fill team monitoring </w:t>
            </w:r>
            <w:r>
              <w:rPr>
                <w:rFonts w:ascii="Arial" w:cs="Arial" w:hAnsi="Arial"/>
                <w:sz w:val="18"/>
                <w:szCs w:val="18"/>
              </w:rPr>
              <w:t>form,clusters,fixed</w:t>
            </w:r>
            <w:r>
              <w:rPr>
                <w:rFonts w:ascii="Arial" w:cs="Arial" w:hAnsi="Arial"/>
                <w:sz w:val="18"/>
                <w:szCs w:val="18"/>
              </w:rPr>
              <w:t xml:space="preserve"> site </w:t>
            </w:r>
            <w:r>
              <w:rPr>
                <w:rFonts w:ascii="Arial" w:cs="Arial" w:hAnsi="Arial"/>
                <w:sz w:val="18"/>
                <w:szCs w:val="18"/>
              </w:rPr>
              <w:t>visit,transist</w:t>
            </w:r>
            <w:r>
              <w:rPr>
                <w:rFonts w:ascii="Arial" w:cs="Arial" w:hAnsi="Arial"/>
                <w:sz w:val="18"/>
                <w:szCs w:val="18"/>
              </w:rPr>
              <w:t xml:space="preserve"> point visit,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If any identify issue or Teams Observation in field solve issue after inform to Area </w:t>
            </w:r>
            <w:r>
              <w:rPr>
                <w:rFonts w:ascii="Arial" w:cs="Arial" w:hAnsi="Arial"/>
                <w:sz w:val="18"/>
                <w:szCs w:val="18"/>
              </w:rPr>
              <w:t>incharge,UCMO,TFP,DPCR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During team visit in field check Polio vaccine </w:t>
            </w:r>
            <w:r>
              <w:rPr>
                <w:rFonts w:ascii="Arial" w:cs="Arial" w:hAnsi="Arial"/>
                <w:sz w:val="18"/>
                <w:szCs w:val="18"/>
              </w:rPr>
              <w:t>VVM,Cold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Chain,Team</w:t>
            </w:r>
            <w:r>
              <w:rPr>
                <w:rFonts w:ascii="Arial" w:cs="Arial" w:hAnsi="Arial"/>
                <w:sz w:val="18"/>
                <w:szCs w:val="18"/>
              </w:rPr>
              <w:t xml:space="preserve"> Route </w:t>
            </w:r>
            <w:r>
              <w:rPr>
                <w:rFonts w:ascii="Arial" w:cs="Arial" w:hAnsi="Arial"/>
                <w:sz w:val="18"/>
                <w:szCs w:val="18"/>
              </w:rPr>
              <w:t>map,Team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work,finger</w:t>
            </w:r>
            <w:r>
              <w:rPr>
                <w:rFonts w:ascii="Arial" w:cs="Arial" w:hAnsi="Arial"/>
                <w:sz w:val="18"/>
                <w:szCs w:val="18"/>
              </w:rPr>
              <w:t xml:space="preserve"> marker, door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chaking,ta</w:t>
            </w:r>
            <w:r>
              <w:rPr>
                <w:rFonts w:ascii="Arial" w:cs="Arial" w:hAnsi="Arial"/>
                <w:sz w:val="18"/>
                <w:szCs w:val="18"/>
              </w:rPr>
              <w:t>lly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sheet,NA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Child,Team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IPC,Area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Incharge</w:t>
            </w:r>
            <w:r>
              <w:rPr>
                <w:rFonts w:ascii="Arial" w:cs="Arial" w:hAnsi="Arial"/>
                <w:sz w:val="18"/>
                <w:szCs w:val="18"/>
              </w:rPr>
              <w:t xml:space="preserve"> and UCMO </w:t>
            </w:r>
            <w:r>
              <w:rPr>
                <w:rFonts w:ascii="Arial" w:cs="Arial" w:hAnsi="Arial"/>
                <w:sz w:val="18"/>
                <w:szCs w:val="18"/>
              </w:rPr>
              <w:t>visit,if</w:t>
            </w:r>
            <w:r>
              <w:rPr>
                <w:rFonts w:ascii="Arial" w:cs="Arial" w:hAnsi="Arial"/>
                <w:sz w:val="18"/>
                <w:szCs w:val="18"/>
              </w:rPr>
              <w:t xml:space="preserve"> any support to team facilitate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Participate in detailed AFP case and zero OPV dose immediately inform to Surveillance officer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Dur</w:t>
            </w:r>
            <w:r>
              <w:rPr>
                <w:rFonts w:ascii="Arial" w:cs="Arial" w:hAnsi="Arial"/>
                <w:sz w:val="18"/>
                <w:szCs w:val="18"/>
              </w:rPr>
              <w:t>ing campaign coordinate and support with vaccinators and health workers on activities related to routine immunization and ensure community participation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Arial" w:cs="Arial" w:hAnsi="Arial"/>
                <w:sz w:val="18"/>
                <w:szCs w:val="18"/>
              </w:rPr>
              <w:t>Arrange evening meeting with polio worker and share observation of work of the day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Analysis Daily ta</w:t>
            </w:r>
            <w:r>
              <w:rPr>
                <w:rFonts w:ascii="Arial" w:cs="Arial" w:hAnsi="Arial"/>
                <w:sz w:val="18"/>
                <w:szCs w:val="18"/>
              </w:rPr>
              <w:t xml:space="preserve">lly sheet of teams </w:t>
            </w:r>
          </w:p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rPr>
                <w:rFonts w:ascii="Arial" w:cs="Arial" w:hAnsi="Arial"/>
                <w:sz w:val="18"/>
                <w:szCs w:val="18"/>
              </w:rPr>
              <w:t>Support to UCMO compile Data of the day</w:t>
            </w:r>
            <w:r>
              <w:t xml:space="preserve"> </w:t>
            </w:r>
          </w:p>
          <w:p>
            <w:pPr>
              <w:pStyle w:val="style0"/>
              <w:numPr>
                <w:ilvl w:val="0"/>
                <w:numId w:val="1"/>
              </w:numPr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Attend meeting of </w:t>
            </w:r>
            <w:r>
              <w:rPr>
                <w:rFonts w:ascii="Arial" w:cs="Arial" w:hAnsi="Arial"/>
                <w:sz w:val="18"/>
                <w:szCs w:val="18"/>
              </w:rPr>
              <w:t>taluka</w:t>
            </w:r>
            <w:r>
              <w:rPr>
                <w:rFonts w:ascii="Arial" w:cs="Arial" w:hAnsi="Arial"/>
                <w:sz w:val="18"/>
                <w:szCs w:val="18"/>
              </w:rPr>
              <w:t xml:space="preserve"> level chair by Assistant commissioner discus day wise target of vaccination children and achievement especially same day NA coverage and HRMP.</w:t>
            </w:r>
          </w:p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rPr>
                <w:rFonts w:ascii="Arial" w:cs="Arial" w:hAnsi="Arial"/>
                <w:sz w:val="18"/>
                <w:szCs w:val="18"/>
              </w:rPr>
              <w:t>Involve polio, Me</w:t>
            </w:r>
            <w:r>
              <w:rPr>
                <w:rFonts w:ascii="Arial" w:cs="Arial" w:hAnsi="Arial"/>
                <w:sz w:val="18"/>
                <w:szCs w:val="18"/>
              </w:rPr>
              <w:t>asles,</w:t>
            </w:r>
            <w:r>
              <w:rPr>
                <w:rFonts w:ascii="Arial" w:cs="Arial" w:hAnsi="Arial"/>
                <w:sz w:val="18"/>
                <w:szCs w:val="18"/>
              </w:rPr>
              <w:t xml:space="preserve">  </w:t>
            </w:r>
            <w:r>
              <w:rPr>
                <w:rFonts w:ascii="Arial" w:cs="Arial" w:hAnsi="Arial"/>
                <w:sz w:val="18"/>
                <w:szCs w:val="18"/>
              </w:rPr>
              <w:t xml:space="preserve">Typhoid Campaign </w:t>
            </w:r>
          </w:p>
          <w:p>
            <w:pPr>
              <w:pStyle w:val="style0"/>
              <w:rPr/>
            </w:pPr>
            <w:r>
              <w:rPr>
                <w:rFonts w:ascii="Arial" w:cs="Arial" w:hAnsi="Arial"/>
                <w:sz w:val="18"/>
                <w:szCs w:val="18"/>
              </w:rPr>
              <w:t>Any other tasks assigned by management</w:t>
            </w:r>
          </w:p>
          <w:p>
            <w:pPr>
              <w:pStyle w:val="style0"/>
              <w:tabs>
                <w:tab w:val="left" w:leader="none" w:pos="1926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>
        <w:tblPrEx/>
        <w:trPr>
          <w:trHeight w:val="3240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L="0" distT="0" distB="0" distR="0">
                  <wp:extent cx="1409065" cy="1291590"/>
                  <wp:effectExtent l="0" t="0" r="0" b="0"/>
                  <wp:docPr id="1027" name="Picture 2" descr="Indus School System 20170517_214555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09065" cy="12915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ind w:right="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L="0" distT="0" distB="0" distR="0">
                  <wp:extent cx="1417320" cy="826135"/>
                  <wp:effectExtent l="0" t="0" r="0" b="0"/>
                  <wp:docPr id="1028" name="Picture 3" descr="images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17320" cy="82613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anchor distT="0" distB="0" distL="114300" distR="114300" simplePos="false" relativeHeight="3" behindDoc="false" locked="false" layoutInCell="true" allowOverlap="true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213359</wp:posOffset>
                  </wp:positionV>
                  <wp:extent cx="1496060" cy="795019"/>
                  <wp:effectExtent l="19050" t="0" r="8890" b="0"/>
                  <wp:wrapSquare wrapText="bothSides"/>
                  <wp:docPr id="1029" name="Picture 3" descr="C:\Users\Mujahid\Desktop\mujahid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96060" cy="79501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L="0" distT="0" distB="0" distR="0">
                  <wp:extent cx="1337310" cy="914400"/>
                  <wp:effectExtent l="0" t="0" r="0" b="0"/>
                  <wp:docPr id="1030" name="Picture 4" descr="fc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37310" cy="9144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L="0" distT="0" distB="0" distR="0">
                  <wp:extent cx="1337310" cy="788670"/>
                  <wp:effectExtent l="0" t="0" r="0" b="0"/>
                  <wp:docPr id="1031" name="Picture 5" descr="radslogo (1)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37310" cy="78867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L="0" distT="0" distB="0" distR="0">
                  <wp:extent cx="1337310" cy="1203325"/>
                  <wp:effectExtent l="0" t="0" r="0" b="0"/>
                  <wp:docPr id="1032" name="Picture 6" descr="497584_300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37310" cy="12033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Coordinator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20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18"/>
              </w:rPr>
              <w:t>Indus School System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 04 2016 to August 30 2017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 with Indus School System as a Coordinator with support of Sindh Education Foundation in </w:t>
            </w:r>
            <w:r>
              <w:rPr>
                <w:rFonts w:ascii="Verdana" w:hAnsi="Verdana"/>
                <w:sz w:val="18"/>
                <w:szCs w:val="18"/>
              </w:rPr>
              <w:t>Distt</w:t>
            </w:r>
            <w:r>
              <w:rPr>
                <w:rFonts w:ascii="Verdana" w:hAnsi="Verdana"/>
                <w:sz w:val="18"/>
                <w:szCs w:val="18"/>
              </w:rPr>
              <w:t>: Shikarpur.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My major responsibilities are as under 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 xml:space="preserve">Find Out Location &amp; Data </w:t>
            </w:r>
            <w:r>
              <w:rPr>
                <w:rFonts w:ascii="Verdana" w:cs="CenturyGothic" w:hAnsi="Verdana"/>
                <w:sz w:val="18"/>
                <w:szCs w:val="17"/>
              </w:rPr>
              <w:t>Assessment</w:t>
            </w:r>
            <w:r>
              <w:rPr>
                <w:rFonts w:ascii="Verdana" w:cs="CenturyGothic" w:hAnsi="Verdana"/>
                <w:sz w:val="18"/>
                <w:szCs w:val="17"/>
              </w:rPr>
              <w:t>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Constructs Schools.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Assessment of Students village by Village.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 xml:space="preserve">Facilitate School Staff. 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Visiting of Schools daily Basis.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Check Record of Schools.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Conduct Village Meetings for Ensure Attendance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Observation of School.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Capture Photograph of School, School Documents Record &amp; Students.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Report to Sindh Education Foundation Daily Basis.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Enumerator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20"/>
                <w:szCs w:val="18"/>
              </w:rPr>
            </w:pPr>
            <w:r>
              <w:rPr>
                <w:rFonts w:ascii="Verdana" w:hAnsi="Verdana"/>
                <w:b/>
                <w:bCs/>
                <w:sz w:val="20"/>
                <w:szCs w:val="18"/>
              </w:rPr>
              <w:t>DevCon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February 04 2015 to March 03 2015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 with </w:t>
            </w:r>
            <w:r>
              <w:rPr>
                <w:rFonts w:ascii="Verdana" w:hAnsi="Verdana"/>
                <w:sz w:val="18"/>
                <w:szCs w:val="18"/>
              </w:rPr>
              <w:t>DevCon</w:t>
            </w:r>
            <w:r>
              <w:rPr>
                <w:rFonts w:ascii="Verdana" w:hAnsi="Verdana"/>
                <w:sz w:val="18"/>
                <w:szCs w:val="18"/>
              </w:rPr>
              <w:t xml:space="preserve"> as a Enumerator in a 3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rd</w:t>
            </w:r>
            <w:r>
              <w:rPr>
                <w:rFonts w:ascii="Verdana" w:hAnsi="Verdana"/>
                <w:sz w:val="18"/>
                <w:szCs w:val="18"/>
              </w:rPr>
              <w:t xml:space="preserve"> Party Validation NCHD Schools Monitoring Survey 2015 in </w:t>
            </w:r>
            <w:r>
              <w:rPr>
                <w:rFonts w:ascii="Verdana" w:hAnsi="Verdana"/>
                <w:sz w:val="18"/>
                <w:szCs w:val="18"/>
              </w:rPr>
              <w:t>Distt</w:t>
            </w:r>
            <w:r>
              <w:rPr>
                <w:rFonts w:ascii="Verdana" w:hAnsi="Verdana"/>
                <w:sz w:val="18"/>
                <w:szCs w:val="18"/>
              </w:rPr>
              <w:t xml:space="preserve">: Shikarpur &amp; </w:t>
            </w:r>
            <w:r>
              <w:rPr>
                <w:rFonts w:ascii="Verdana" w:hAnsi="Verdana"/>
                <w:sz w:val="18"/>
                <w:szCs w:val="18"/>
              </w:rPr>
              <w:t>Distt</w:t>
            </w:r>
            <w:r>
              <w:rPr>
                <w:rFonts w:ascii="Verdana" w:hAnsi="Verdana"/>
                <w:sz w:val="18"/>
                <w:szCs w:val="18"/>
              </w:rPr>
              <w:t xml:space="preserve">: Jacobabad. 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My major responsibilities are as under 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Visiting of NCHD Schools.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Chek</w:t>
            </w:r>
            <w:r>
              <w:rPr>
                <w:rFonts w:ascii="Verdana" w:cs="CenturyGothic" w:hAnsi="Verdana"/>
                <w:sz w:val="18"/>
                <w:szCs w:val="17"/>
              </w:rPr>
              <w:t xml:space="preserve"> Record of Schools.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Conduct Interview of School Teacher.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Observation of School.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Capture Photograph of School, S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Administrator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DIN Skill Development Centre (DIN)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March 1 2014 to January 31 2015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 with </w:t>
            </w:r>
            <w:r>
              <w:rPr>
                <w:rFonts w:ascii="Verdana" w:hAnsi="Verdana"/>
                <w:bCs/>
                <w:sz w:val="18"/>
                <w:szCs w:val="18"/>
              </w:rPr>
              <w:t>DIN Skill Development Centre</w:t>
            </w:r>
            <w:r>
              <w:rPr>
                <w:rFonts w:ascii="Verdana" w:hAnsi="Verdana"/>
                <w:sz w:val="18"/>
                <w:szCs w:val="18"/>
              </w:rPr>
              <w:t xml:space="preserve"> in a Project of BBSYDP on Skill Development Phase-VI 2014 in District Shikarpur. 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My major responsibilities are as under 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Record Maintenance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Facilitate to Trainees and Teachers.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Maintain Report on Web Portal of BBSYDP daily Basis.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Internal correspondence.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 xml:space="preserve">Reply </w:t>
            </w:r>
            <w:r>
              <w:rPr>
                <w:rFonts w:ascii="Verdana" w:cs="CenturyGothic" w:hAnsi="Verdana"/>
                <w:sz w:val="19"/>
                <w:szCs w:val="19"/>
              </w:rPr>
              <w:t>Emails, Phones, and Letters.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Report to DMC.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Supervisor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Apex Consulting Pakistan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September 03 2013 to </w:t>
            </w:r>
            <w:r>
              <w:rPr>
                <w:rFonts w:ascii="Verdana" w:hAnsi="Verdana"/>
                <w:sz w:val="18"/>
                <w:szCs w:val="18"/>
              </w:rPr>
              <w:t>September 26 2013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 with Apex Consulting Pakistan as a Supervisor in a Project of Livelihood Recovery Appraisal 2013 in District Shikarpur. 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My major responsibilities are as under 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Mobilization to Community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Monitoring of Team</w:t>
            </w:r>
            <w:r>
              <w:rPr>
                <w:rFonts w:ascii="Verdana" w:cs="CenturyGothic" w:hAnsi="Verdana"/>
                <w:sz w:val="18"/>
                <w:szCs w:val="17"/>
              </w:rPr>
              <w:t>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Select Location for Field.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Team Move in the field.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Recheck Forms.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Report to Provincial Coordinator.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Log Book Maintain.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ind w:left="360"/>
              <w:jc w:val="both"/>
              <w:rPr>
                <w:rFonts w:ascii="Verdana" w:cs="CenturyGothic" w:hAnsi="Verdana"/>
                <w:sz w:val="18"/>
                <w:szCs w:val="17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upervisor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Research And Development Solutions</w:t>
            </w:r>
            <w:r>
              <w:rPr>
                <w:rFonts w:ascii="Verdana" w:hAnsi="Verdana"/>
                <w:b/>
                <w:sz w:val="18"/>
                <w:szCs w:val="18"/>
              </w:rPr>
              <w:t>(RADS)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March </w:t>
            </w:r>
            <w:r>
              <w:rPr>
                <w:rFonts w:ascii="Verdana" w:hAnsi="Verdana"/>
                <w:sz w:val="18"/>
                <w:szCs w:val="18"/>
              </w:rPr>
              <w:t xml:space="preserve">2013 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 with Research And Development Solutions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(RADS)</w:t>
            </w:r>
            <w:r>
              <w:rPr>
                <w:rFonts w:ascii="Verdana" w:hAnsi="Verdana"/>
                <w:sz w:val="18"/>
                <w:szCs w:val="18"/>
              </w:rPr>
              <w:t xml:space="preserve"> as a Supervisor in a Family Planning Survey in 3 Districts Shikarpur, Jacobabad &amp;</w:t>
            </w:r>
            <w:r>
              <w:rPr>
                <w:rFonts w:ascii="Verdana" w:hAnsi="Verdana"/>
                <w:sz w:val="18"/>
                <w:szCs w:val="18"/>
              </w:rPr>
              <w:t>Ghotki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My major responsibilities are as under 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Monitoring of Team</w:t>
            </w:r>
            <w:r>
              <w:rPr>
                <w:rFonts w:ascii="Verdana" w:cs="CenturyGothic" w:hAnsi="Verdana"/>
                <w:sz w:val="18"/>
                <w:szCs w:val="17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Select Location for Field.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Team Move in the field</w:t>
            </w:r>
            <w:r>
              <w:rPr>
                <w:rFonts w:ascii="Verdana" w:cs="CenturyGothic" w:hAnsi="Verdana"/>
                <w:sz w:val="18"/>
                <w:szCs w:val="17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Recheck Forms.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Report to District Coordinator.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Log Book Maintain.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Arial" w:hAnsi="Verdana"/>
                <w:bCs/>
                <w:sz w:val="22"/>
                <w:szCs w:val="22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Arial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cs="Arial" w:hAnsi="Verdana"/>
                <w:b/>
                <w:sz w:val="18"/>
                <w:szCs w:val="18"/>
                <w:lang w:val="en-GB"/>
              </w:rPr>
              <w:t>Hygiene Promoter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Arial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>Solidarities</w:t>
            </w: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 xml:space="preserve"> International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Arial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 xml:space="preserve">10 October 2012 To 10 December 2012 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Arial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 xml:space="preserve">Work with </w:t>
            </w: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>Solidarities</w:t>
            </w: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 xml:space="preserve"> International for 2 Months as </w:t>
            </w: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>Hygiene</w:t>
            </w: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 xml:space="preserve"> Promoter in a WASH Project in 6 UCs of District Shikarpur &amp; District Jacobabad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Arial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 xml:space="preserve">My Major </w:t>
            </w: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>Responsibilities</w:t>
            </w:r>
            <w:r>
              <w:rPr>
                <w:rFonts w:ascii="Verdana" w:cs="Arial" w:hAnsi="Verdana"/>
                <w:bCs/>
                <w:sz w:val="18"/>
                <w:szCs w:val="18"/>
                <w:lang w:val="en-GB"/>
              </w:rPr>
              <w:t xml:space="preserve"> are as under in WASH Project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 xml:space="preserve">Identification of Most Rain flood Affected Villages 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Awareness Sessions on Hygiene in the Community.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Making Groups.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Demo of Hygiene on the Spot.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Registration of IDPs.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Verification of IDPs.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Token Distribute in the Community.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Distribution of Hygiene kits in IDPs.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Chlorination of Hand pumps after</w:t>
            </w:r>
          </w:p>
        </w:tc>
      </w:tr>
      <w:tr>
        <w:tblPrEx/>
        <w:trPr>
          <w:trHeight w:val="3150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anchor distT="0" distB="0" distL="114300" distR="114300" simplePos="false" relativeHeight="6" behindDoc="false" locked="false" layoutInCell="true" allowOverlap="tru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260985</wp:posOffset>
                  </wp:positionV>
                  <wp:extent cx="1505585" cy="867410"/>
                  <wp:effectExtent l="0" t="0" r="0" b="0"/>
                  <wp:wrapSquare wrapText="bothSides"/>
                  <wp:docPr id="1033" name="Picture 52" descr="pattan-p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52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05585" cy="86741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Field Enumerator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Pattan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Development </w:t>
            </w:r>
            <w:r>
              <w:rPr>
                <w:rFonts w:ascii="Verdana" w:hAnsi="Verdana"/>
                <w:bCs/>
                <w:sz w:val="18"/>
                <w:szCs w:val="18"/>
              </w:rPr>
              <w:t>Organiz</w:t>
            </w:r>
            <w:r>
              <w:rPr>
                <w:rFonts w:ascii="Verdana" w:hAnsi="Verdana"/>
                <w:bCs/>
                <w:sz w:val="18"/>
                <w:szCs w:val="18"/>
              </w:rPr>
              <w:t>ation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June 2012 to July 2012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 with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PATTAN Development Organization</w:t>
            </w:r>
            <w:r>
              <w:rPr>
                <w:rFonts w:ascii="Verdana" w:hAnsi="Verdana"/>
                <w:sz w:val="18"/>
                <w:szCs w:val="18"/>
              </w:rPr>
              <w:t xml:space="preserve"> for one month in a survey of Known the difference of crises between Girls &amp; Women in District Shikarpur. 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 major responsibilities are as under</w:t>
            </w:r>
            <w:r>
              <w:rPr>
                <w:rFonts w:ascii="Verdana" w:hAnsi="Verdana"/>
                <w:sz w:val="18"/>
                <w:szCs w:val="18"/>
              </w:rPr>
              <w:t xml:space="preserve"> in Baseline Survey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3 Days training in Multan office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Mapping of Area.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 xml:space="preserve">collection </w:t>
            </w:r>
            <w:r>
              <w:rPr>
                <w:rFonts w:ascii="Verdana" w:cs="CenturyGothic" w:hAnsi="Verdana"/>
                <w:sz w:val="18"/>
                <w:szCs w:val="17"/>
              </w:rPr>
              <w:t xml:space="preserve">of </w:t>
            </w:r>
            <w:r>
              <w:rPr>
                <w:rFonts w:ascii="Verdana" w:cs="CenturyGothic" w:hAnsi="Verdana"/>
                <w:sz w:val="18"/>
                <w:szCs w:val="17"/>
              </w:rPr>
              <w:t>Data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Selection of Clients.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Mobilization to Community.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Report to Team Leader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ind w:left="360"/>
              <w:jc w:val="both"/>
              <w:rPr>
                <w:rFonts w:ascii="Verdana" w:cs="CenturyGothic" w:hAnsi="Verdana"/>
                <w:sz w:val="18"/>
                <w:szCs w:val="17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>
        <w:tblPrEx/>
        <w:trPr>
          <w:trHeight w:val="3150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false" relativeHeight="4" behindDoc="true" locked="false" layoutInCell="true" allowOverlap="tru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160020</wp:posOffset>
                  </wp:positionV>
                  <wp:extent cx="1522730" cy="659130"/>
                  <wp:effectExtent l="0" t="0" r="1270" b="7620"/>
                  <wp:wrapNone/>
                  <wp:docPr id="1034" name="Picture 37" descr="Mercy-Corps-Logo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7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2730" cy="65913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Field Enumerator</w:t>
            </w:r>
          </w:p>
          <w:p>
            <w:pPr>
              <w:pStyle w:val="style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Mercy Corps International</w:t>
            </w:r>
          </w:p>
          <w:p>
            <w:pPr>
              <w:pStyle w:val="style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Nov 2011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Work with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Mercy Corps International</w:t>
            </w:r>
            <w:r>
              <w:rPr>
                <w:rFonts w:ascii="Verdana" w:hAnsi="Verdana"/>
                <w:sz w:val="18"/>
                <w:szCs w:val="18"/>
              </w:rPr>
              <w:t xml:space="preserve"> for 15 Days Post Survey of Cash for Work Project in District Shikarpur.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 major responsibilities are as under.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Lead ‘Sewing for Beginners’ classes for groups of 5 - 8 people each week.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65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Establish new contacts with communities.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65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Collection of Data.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65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Correction of Data.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65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Monitoring of Beneficiaries.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65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Cleaning of Data.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65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Entry of data.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655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Data Integrity and Checking</w:t>
            </w:r>
          </w:p>
          <w:p>
            <w:pPr>
              <w:pStyle w:val="style0"/>
              <w:tabs>
                <w:tab w:val="left" w:leader="none" w:pos="6555"/>
              </w:tabs>
              <w:rPr>
                <w:rFonts w:ascii="Verdana" w:cs="CenturyGothic" w:hAnsi="Verdana"/>
                <w:sz w:val="18"/>
                <w:szCs w:val="17"/>
              </w:rPr>
            </w:pPr>
          </w:p>
          <w:p>
            <w:pPr>
              <w:pStyle w:val="style0"/>
              <w:tabs>
                <w:tab w:val="left" w:leader="none" w:pos="6555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/>
        <w:trPr>
          <w:trHeight w:val="1800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</w:t>
            </w:r>
            <w:r>
              <w:rPr>
                <w:rFonts w:ascii="Verdana" w:hAnsi="Verdana"/>
                <w:b/>
                <w:sz w:val="18"/>
                <w:szCs w:val="18"/>
              </w:rPr>
              <w:t>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L="0" distT="0" distB="0" distR="0">
                  <wp:extent cx="1480185" cy="837564"/>
                  <wp:effectExtent l="0" t="0" r="0" b="0"/>
                  <wp:docPr id="1035" name="Picture 7" descr="title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7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80185" cy="837564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Working Experience</w:t>
            </w: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L="0" distT="0" distB="0" distR="0">
                  <wp:extent cx="1637665" cy="742950"/>
                  <wp:effectExtent l="0" t="0" r="0" b="0"/>
                  <wp:docPr id="1036" name="Picture 8" descr="logo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8"/>
                          <pic:cNvPicPr/>
                        </pic:nvPicPr>
                        <pic:blipFill>
                          <a:blip r:embed="rId1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637665" cy="7429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Working Experience</w:t>
            </w: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L="0" distT="0" distB="0" distR="0">
                  <wp:extent cx="1104405" cy="831273"/>
                  <wp:effectExtent l="0" t="0" r="635" b="6985"/>
                  <wp:docPr id="1037" name="Picture 9" descr="goal aho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"/>
                          <pic:cNvPicPr/>
                        </pic:nvPicPr>
                        <pic:blipFill>
                          <a:blip r:embed="rId1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04405" cy="831273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Field Enumerator</w:t>
            </w:r>
          </w:p>
          <w:p>
            <w:pPr>
              <w:pStyle w:val="style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Sindh Rural Support Organization </w:t>
            </w:r>
            <w:r>
              <w:rPr>
                <w:rFonts w:ascii="Verdana" w:hAnsi="Verdana"/>
                <w:b/>
                <w:sz w:val="18"/>
                <w:szCs w:val="18"/>
              </w:rPr>
              <w:t>(SRSO)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15 February</w:t>
            </w:r>
            <w:r>
              <w:rPr>
                <w:rFonts w:ascii="Verdana" w:cs="CenturyGothic" w:hAnsi="Verdana"/>
                <w:sz w:val="19"/>
                <w:szCs w:val="19"/>
              </w:rPr>
              <w:t xml:space="preserve"> 2011 to </w:t>
            </w:r>
            <w:r>
              <w:rPr>
                <w:rFonts w:ascii="Verdana" w:cs="CenturyGothic" w:hAnsi="Verdana"/>
                <w:sz w:val="19"/>
                <w:szCs w:val="19"/>
              </w:rPr>
              <w:t>15 May</w:t>
            </w:r>
            <w:r>
              <w:rPr>
                <w:rFonts w:ascii="Verdana" w:cs="CenturyGothic" w:hAnsi="Verdana"/>
                <w:sz w:val="19"/>
                <w:szCs w:val="19"/>
              </w:rPr>
              <w:t xml:space="preserve"> 2011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 xml:space="preserve">Work with Sindh Rural Support Organization </w:t>
            </w:r>
            <w:r>
              <w:rPr>
                <w:rFonts w:ascii="Verdana" w:cs="CenturyGothic" w:hAnsi="Verdana"/>
                <w:b/>
                <w:bCs/>
                <w:sz w:val="19"/>
                <w:szCs w:val="19"/>
              </w:rPr>
              <w:t xml:space="preserve">(SRSO) </w:t>
            </w:r>
            <w:r>
              <w:rPr>
                <w:rFonts w:ascii="Verdana" w:cs="CenturyGothic" w:hAnsi="Verdana"/>
                <w:sz w:val="19"/>
                <w:szCs w:val="19"/>
              </w:rPr>
              <w:t xml:space="preserve">for 3 Months in a Benazir Income Support </w:t>
            </w:r>
            <w:r>
              <w:rPr>
                <w:rFonts w:ascii="Verdana" w:cs="CenturyGothic" w:hAnsi="Verdana"/>
                <w:sz w:val="19"/>
                <w:szCs w:val="19"/>
              </w:rPr>
              <w:t>Programme</w:t>
            </w:r>
            <w:r>
              <w:rPr>
                <w:rFonts w:ascii="Verdana" w:cs="CenturyGothic" w:hAnsi="Verdana"/>
                <w:sz w:val="19"/>
                <w:szCs w:val="19"/>
              </w:rPr>
              <w:t xml:space="preserve"> House Hold Survey in District Shikarpur.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 major responsibilities are as under.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 xml:space="preserve">House Hold Survey in </w:t>
            </w:r>
            <w:r>
              <w:rPr>
                <w:rFonts w:ascii="Verdana" w:cs="CenturyGothic" w:hAnsi="Verdana"/>
                <w:sz w:val="19"/>
                <w:szCs w:val="19"/>
              </w:rPr>
              <w:t>Dist</w:t>
            </w:r>
            <w:r>
              <w:rPr>
                <w:rFonts w:ascii="Verdana" w:cs="CenturyGothic" w:hAnsi="Verdana"/>
                <w:sz w:val="19"/>
                <w:szCs w:val="19"/>
              </w:rPr>
              <w:t xml:space="preserve"> Shikarpur.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Collection of Data.</w:t>
            </w:r>
            <w:r>
              <w:rPr>
                <w:rFonts w:ascii="Verdana" w:cs="CenturyGothic" w:hAnsi="Verdana"/>
                <w:sz w:val="19"/>
                <w:szCs w:val="19"/>
              </w:rPr>
              <w:tab/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Filling Performa.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 xml:space="preserve">Report to Supervisor. 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</w:p>
          <w:p>
            <w:pPr>
              <w:pStyle w:val="style0"/>
              <w:rPr>
                <w:rFonts w:ascii="Verdana" w:hAnsi="Verdana"/>
                <w:b/>
                <w:bCs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Field Enumerator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Research And Development Foundation </w:t>
            </w:r>
            <w:r>
              <w:rPr>
                <w:rFonts w:ascii="Verdana" w:hAnsi="Verdana"/>
                <w:b/>
                <w:sz w:val="18"/>
                <w:szCs w:val="18"/>
              </w:rPr>
              <w:t>(RDF)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January2011 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with Research And Development Foundation (RDF) for One Month in a Survey of Registration of Beneficiaries &amp; Distribution of Shelters &amp; NFIs in District Shikarpur.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My major responsibilities are as under in </w:t>
            </w:r>
            <w:r>
              <w:rPr>
                <w:rFonts w:ascii="Verdana" w:hAnsi="Verdana"/>
                <w:sz w:val="18"/>
                <w:szCs w:val="18"/>
              </w:rPr>
              <w:t>Family Planning Survey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Monitoring of Team</w:t>
            </w:r>
            <w:r>
              <w:rPr>
                <w:rFonts w:ascii="Verdana" w:cs="CenturyGothic" w:hAnsi="Verdana"/>
                <w:sz w:val="18"/>
                <w:szCs w:val="17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Select Location for Field.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Team Move in the field</w:t>
            </w:r>
            <w:r>
              <w:rPr>
                <w:rFonts w:ascii="Verdana" w:cs="CenturyGothic" w:hAnsi="Verdana"/>
                <w:sz w:val="18"/>
                <w:szCs w:val="17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Recheck Forms.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Report to District Coordinator.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Log Book Maintain.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Selection of Distribution Point.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Tokens Verification &amp; Distribution in the Community.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Distribution of Shelters &amp; NFIs in the Community.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b/>
                <w:bCs/>
                <w:sz w:val="18"/>
                <w:szCs w:val="18"/>
              </w:rPr>
            </w:pPr>
            <w:r>
              <w:rPr>
                <w:rFonts w:ascii="Verdana" w:cs="CenturyGothic" w:hAnsi="Verdana"/>
                <w:b/>
                <w:bCs/>
                <w:sz w:val="18"/>
                <w:szCs w:val="18"/>
              </w:rPr>
              <w:t xml:space="preserve">Assessor &amp; Interviewer </w:t>
            </w:r>
          </w:p>
          <w:p>
            <w:pPr>
              <w:pStyle w:val="style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GOAL International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Nov 2010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 xml:space="preserve">Work </w:t>
            </w:r>
            <w:r>
              <w:rPr>
                <w:rFonts w:ascii="Verdana" w:cs="CenturyGothic" w:hAnsi="Verdana"/>
                <w:sz w:val="18"/>
                <w:szCs w:val="17"/>
              </w:rPr>
              <w:t>with</w:t>
            </w:r>
            <w:r>
              <w:rPr>
                <w:rFonts w:ascii="Verdana" w:cs="CenturyGothic" w:hAnsi="Verdana"/>
                <w:b/>
                <w:bCs/>
                <w:sz w:val="18"/>
                <w:szCs w:val="17"/>
              </w:rPr>
              <w:t>GOAL</w:t>
            </w:r>
            <w:r>
              <w:rPr>
                <w:rFonts w:ascii="Verdana" w:cs="CenturyGothic" w:hAnsi="Verdana"/>
                <w:b/>
                <w:bCs/>
                <w:sz w:val="18"/>
                <w:szCs w:val="17"/>
              </w:rPr>
              <w:t xml:space="preserve"> International</w:t>
            </w:r>
            <w:r>
              <w:rPr>
                <w:rFonts w:ascii="Verdana" w:cs="CenturyGothic" w:hAnsi="Verdana"/>
                <w:sz w:val="18"/>
                <w:szCs w:val="17"/>
              </w:rPr>
              <w:t xml:space="preserve"> as an Assessor in the Rapid Assessment of IDP’s Camp</w:t>
            </w:r>
            <w:r>
              <w:rPr>
                <w:rFonts w:ascii="Verdana" w:cs="CenturyGothic" w:hAnsi="Verdana"/>
                <w:sz w:val="18"/>
                <w:szCs w:val="17"/>
              </w:rPr>
              <w:t>s</w:t>
            </w:r>
            <w:r>
              <w:rPr>
                <w:rFonts w:ascii="Verdana" w:cs="CenturyGothic" w:hAnsi="Verdana"/>
                <w:sz w:val="18"/>
                <w:szCs w:val="17"/>
              </w:rPr>
              <w:t>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My </w:t>
            </w:r>
            <w:r>
              <w:rPr>
                <w:rFonts w:ascii="Verdana" w:hAnsi="Verdana"/>
                <w:sz w:val="18"/>
                <w:szCs w:val="18"/>
              </w:rPr>
              <w:t>major</w:t>
            </w:r>
            <w:r>
              <w:rPr>
                <w:rFonts w:ascii="Verdana" w:hAnsi="Verdana"/>
                <w:sz w:val="18"/>
                <w:szCs w:val="18"/>
              </w:rPr>
              <w:t xml:space="preserve"> responsibilities are as under.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 xml:space="preserve">Selection of the effects 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Registration of IDP’s.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Returnee assessment of IDP’s Camp(s).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Rapid assessment Household survey in the IDP’s Camp.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Report to the supervisor.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ind w:left="360"/>
              <w:jc w:val="both"/>
              <w:rPr>
                <w:rFonts w:ascii="Verdana" w:cs="CenturyGothic" w:hAnsi="Verdana"/>
                <w:sz w:val="18"/>
                <w:szCs w:val="17"/>
              </w:rPr>
            </w:pPr>
          </w:p>
        </w:tc>
      </w:tr>
      <w:tr>
        <w:tblPrEx/>
        <w:trPr>
          <w:trHeight w:val="1980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L="0" distT="0" distB="0" distR="0">
                  <wp:extent cx="1329055" cy="1106170"/>
                  <wp:effectExtent l="0" t="0" r="0" b="0"/>
                  <wp:docPr id="1038" name="Picture 10" descr="ShowLogo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0"/>
                          <pic:cNvPicPr/>
                        </pic:nvPicPr>
                        <pic:blipFill>
                          <a:blip r:embed="rId1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29055" cy="110617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Working Experience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Cs/>
                <w:sz w:val="18"/>
                <w:szCs w:val="18"/>
              </w:rPr>
            </w:pPr>
          </w:p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L="0" distT="0" distB="0" distR="0">
                  <wp:extent cx="1525905" cy="1066165"/>
                  <wp:effectExtent l="0" t="0" r="0" b="0"/>
                  <wp:docPr id="1039" name="Picture 11" descr="44718_123020967746820_4009862_n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1"/>
                          <pic:cNvPicPr/>
                        </pic:nvPicPr>
                        <pic:blipFill>
                          <a:blip r:embed="rId1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5905" cy="106616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ind w:firstLine="7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b/>
                <w:bCs/>
                <w:sz w:val="18"/>
                <w:szCs w:val="18"/>
              </w:rPr>
            </w:pPr>
            <w:r>
              <w:rPr>
                <w:rFonts w:ascii="Verdana" w:cs="CenturyGothic" w:hAnsi="Verdana"/>
                <w:b/>
                <w:bCs/>
                <w:sz w:val="18"/>
                <w:szCs w:val="18"/>
              </w:rPr>
              <w:t>Logistic Assistant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>Aga Khan University</w:t>
            </w:r>
            <w:r>
              <w:rPr>
                <w:rFonts w:ascii="Verdana" w:cs="CenturyGothic" w:hAnsi="Verdana"/>
                <w:sz w:val="18"/>
                <w:szCs w:val="18"/>
              </w:rPr>
              <w:t xml:space="preserve"> Hospital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>August 2010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 xml:space="preserve">Work with </w:t>
            </w:r>
            <w:r>
              <w:rPr>
                <w:rFonts w:ascii="Verdana" w:cs="CenturyGothic" w:hAnsi="Verdana"/>
                <w:b/>
                <w:bCs/>
                <w:sz w:val="18"/>
                <w:szCs w:val="18"/>
              </w:rPr>
              <w:t>Aga Khan University Hospital</w:t>
            </w:r>
            <w:r>
              <w:rPr>
                <w:rFonts w:ascii="Verdana" w:cs="CenturyGothic" w:hAnsi="Verdana"/>
                <w:sz w:val="18"/>
                <w:szCs w:val="18"/>
              </w:rPr>
              <w:t xml:space="preserve"> in a Mortality Survey on Mother &amp; Child Health.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 xml:space="preserve">My Major </w:t>
            </w:r>
            <w:r>
              <w:rPr>
                <w:rFonts w:ascii="Verdana" w:cs="CenturyGothic" w:hAnsi="Verdana"/>
                <w:sz w:val="18"/>
                <w:szCs w:val="18"/>
              </w:rPr>
              <w:t>Responsibilities are as under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Monitoring of Team</w:t>
            </w:r>
            <w:r>
              <w:rPr>
                <w:rFonts w:ascii="Verdana" w:cs="CenturyGothic" w:hAnsi="Verdana"/>
                <w:sz w:val="18"/>
                <w:szCs w:val="17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Select Location for Field.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Team Move in the field</w:t>
            </w:r>
            <w:r>
              <w:rPr>
                <w:rFonts w:ascii="Verdana" w:cs="CenturyGothic" w:hAnsi="Verdana"/>
                <w:sz w:val="18"/>
                <w:szCs w:val="17"/>
              </w:rPr>
              <w:t>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Recheck Forms.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 xml:space="preserve">Report to </w:t>
            </w:r>
            <w:r>
              <w:rPr>
                <w:rFonts w:ascii="Verdana" w:cs="CenturyGothic" w:hAnsi="Verdana"/>
                <w:sz w:val="18"/>
                <w:szCs w:val="17"/>
              </w:rPr>
              <w:t>Programme</w:t>
            </w:r>
            <w:r>
              <w:rPr>
                <w:rFonts w:ascii="Verdana" w:cs="CenturyGothic" w:hAnsi="Verdana"/>
                <w:sz w:val="18"/>
                <w:szCs w:val="17"/>
              </w:rPr>
              <w:t xml:space="preserve"> Officer.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7"/>
              </w:rPr>
            </w:pPr>
            <w:r>
              <w:rPr>
                <w:rFonts w:ascii="Verdana" w:cs="CenturyGothic" w:hAnsi="Verdana"/>
                <w:sz w:val="18"/>
                <w:szCs w:val="17"/>
              </w:rPr>
              <w:t>Log Book Maintain.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b/>
                <w:bCs/>
                <w:sz w:val="18"/>
                <w:szCs w:val="18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b/>
                <w:bCs/>
                <w:sz w:val="18"/>
                <w:szCs w:val="18"/>
              </w:rPr>
            </w:pPr>
            <w:r>
              <w:rPr>
                <w:rFonts w:ascii="Verdana" w:cs="CenturyGothic" w:hAnsi="Verdana"/>
                <w:b/>
                <w:bCs/>
                <w:sz w:val="18"/>
                <w:szCs w:val="18"/>
              </w:rPr>
              <w:t>Enumerator</w:t>
            </w:r>
          </w:p>
          <w:p>
            <w:pPr>
              <w:pStyle w:val="style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Action for Humanitarian Development </w:t>
            </w:r>
            <w:r>
              <w:rPr>
                <w:rFonts w:ascii="Verdana" w:hAnsi="Verdana"/>
                <w:b/>
                <w:sz w:val="18"/>
                <w:szCs w:val="18"/>
              </w:rPr>
              <w:t>(AHD)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May 2010</w:t>
            </w:r>
          </w:p>
          <w:p>
            <w:pPr>
              <w:pStyle w:val="style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Work with Action for Humanitarian Development (</w:t>
            </w:r>
            <w:r>
              <w:rPr>
                <w:rFonts w:ascii="Verdana" w:hAnsi="Verdana"/>
                <w:b/>
                <w:sz w:val="18"/>
                <w:szCs w:val="18"/>
              </w:rPr>
              <w:t>AHD)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in Survey of Verification of Applications’ Integrated Education Learning Program of Sindh Education Foundation.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 major responsibilities are as under.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School Visit.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Proform</w:t>
            </w:r>
            <w:r>
              <w:rPr>
                <w:rFonts w:ascii="Verdana" w:cs="CenturyGothic" w:hAnsi="Verdana"/>
                <w:sz w:val="19"/>
                <w:szCs w:val="19"/>
              </w:rPr>
              <w:t xml:space="preserve"> Filling.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Mapping Area.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Interviews from Teachers.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GPS of Location</w:t>
            </w:r>
          </w:p>
          <w:p>
            <w:pPr>
              <w:pStyle w:val="style0"/>
              <w:numPr>
                <w:ilvl w:val="0"/>
                <w:numId w:val="39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Report to Team Leader.</w:t>
            </w:r>
          </w:p>
        </w:tc>
      </w:tr>
      <w:tr>
        <w:tblPrEx/>
        <w:trPr>
          <w:trHeight w:val="810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</w:t>
            </w:r>
            <w:r>
              <w:rPr>
                <w:rFonts w:ascii="Verdana" w:hAnsi="Verdana"/>
                <w:b/>
                <w:sz w:val="18"/>
                <w:szCs w:val="18"/>
              </w:rPr>
              <w:t>signation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Company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Duration</w:t>
            </w:r>
          </w:p>
          <w:p>
            <w:pPr>
              <w:pStyle w:val="style0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Working Experience</w:t>
            </w: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anchor distT="0" distB="0" distL="114300" distR="114300" simplePos="false" relativeHeight="5" behindDoc="false" locked="false" layoutInCell="true" allowOverlap="tru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25400</wp:posOffset>
                  </wp:positionV>
                  <wp:extent cx="1428750" cy="822325"/>
                  <wp:effectExtent l="0" t="0" r="0" b="0"/>
                  <wp:wrapSquare wrapText="bothSides"/>
                  <wp:docPr id="1040" name="Picture 3" descr="C:\Users\Mujahid\Desktop\mujahid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428750" cy="8223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b/>
                <w:bCs/>
                <w:sz w:val="18"/>
                <w:szCs w:val="18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b/>
                <w:bCs/>
                <w:sz w:val="18"/>
                <w:szCs w:val="18"/>
              </w:rPr>
            </w:pPr>
            <w:r>
              <w:rPr>
                <w:rFonts w:ascii="Verdana" w:cs="CenturyGothic" w:hAnsi="Verdana"/>
                <w:b/>
                <w:bCs/>
                <w:sz w:val="18"/>
                <w:szCs w:val="18"/>
              </w:rPr>
              <w:t>Community Mobilizer</w:t>
            </w:r>
          </w:p>
          <w:p>
            <w:pPr>
              <w:pStyle w:val="style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Development Institutions Network Shikarpur (DIN)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Jan 2010 to 2014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Worked with Development Institutions Network (DIN) 4 Years in different activities in different Time periods like s2010 flood and 2012 Rain flood &amp; Also in other Projects &amp; Activities Like Workshops, Cluster Meetings &amp; Trainings Attended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My major responsibilities are as under.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Social Mobilization.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8"/>
                <w:szCs w:val="19"/>
              </w:rPr>
              <w:t xml:space="preserve">Computer </w:t>
            </w:r>
            <w:r>
              <w:rPr>
                <w:rFonts w:ascii="Verdana" w:cs="CenturyGothic" w:hAnsi="Verdana"/>
                <w:sz w:val="18"/>
                <w:szCs w:val="19"/>
              </w:rPr>
              <w:t>Operatoting</w:t>
            </w:r>
            <w:r>
              <w:rPr>
                <w:rFonts w:ascii="Verdana" w:cs="CenturyGothic" w:hAnsi="Verdana"/>
                <w:sz w:val="18"/>
                <w:szCs w:val="19"/>
              </w:rPr>
              <w:t xml:space="preserve"> Cluster meetings Attended Trainings Attendant </w:t>
            </w:r>
            <w:r>
              <w:rPr>
                <w:rFonts w:ascii="Verdana" w:cs="CenturyGothic" w:hAnsi="Verdana"/>
                <w:sz w:val="18"/>
                <w:szCs w:val="19"/>
              </w:rPr>
              <w:t>e.t.c</w:t>
            </w:r>
            <w:r>
              <w:rPr>
                <w:rFonts w:ascii="Verdana" w:cs="CenturyGothic" w:hAnsi="Verdana"/>
                <w:sz w:val="19"/>
                <w:szCs w:val="19"/>
              </w:rPr>
              <w:tab/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Communicated society about social problems such as Honor killing, Women Empowerment.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Internal correspondence.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Maintained relations with other organizations.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  <w:r>
              <w:rPr>
                <w:rFonts w:ascii="Verdana" w:cs="CenturyGothic" w:hAnsi="Verdana"/>
                <w:sz w:val="19"/>
                <w:szCs w:val="19"/>
              </w:rPr>
              <w:t>Emails, Fax, Phones, and Letters.</w:t>
            </w:r>
          </w:p>
          <w:p>
            <w:pPr>
              <w:pStyle w:val="style0"/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9"/>
                <w:szCs w:val="19"/>
              </w:rPr>
            </w:pPr>
          </w:p>
        </w:tc>
      </w:tr>
      <w:tr>
        <w:tblPrEx/>
        <w:trPr>
          <w:trHeight w:val="783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Trainings, </w:t>
            </w:r>
          </w:p>
          <w:p>
            <w:pPr>
              <w:pStyle w:val="style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attended:</w:t>
            </w:r>
          </w:p>
          <w:p>
            <w:pPr>
              <w:pStyle w:val="style0"/>
              <w:rPr>
                <w:rFonts w:ascii="Verdana" w:hAnsi="Verdana"/>
              </w:rPr>
            </w:pP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8"/>
                <w:szCs w:val="18"/>
              </w:rPr>
            </w:pPr>
            <w:r>
              <w:rPr>
                <w:rFonts w:ascii="Verdana" w:cs="Vrinda" w:hAnsi="Verdana"/>
                <w:sz w:val="18"/>
                <w:szCs w:val="18"/>
              </w:rPr>
              <w:t>Two days Training on Resource Mobilization by Self Help Society at DPMGCS Hall.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8"/>
                <w:szCs w:val="18"/>
              </w:rPr>
            </w:pPr>
            <w:r>
              <w:rPr>
                <w:rFonts w:ascii="Verdana" w:cs="Vrinda" w:hAnsi="Verdana"/>
                <w:sz w:val="18"/>
                <w:szCs w:val="18"/>
              </w:rPr>
              <w:t>Two days Training on Polio by CHIP Consultant &amp; Training.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8"/>
                <w:szCs w:val="18"/>
              </w:rPr>
            </w:pPr>
            <w:r>
              <w:rPr>
                <w:rFonts w:ascii="Verdana" w:cs="Vrinda" w:hAnsi="Verdana"/>
                <w:sz w:val="18"/>
                <w:szCs w:val="18"/>
              </w:rPr>
              <w:t>02 Days Training on Social Mobilizations’ on the Health &amp; Hygiene Promotion from W.H.O with Collaboration of IOM.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8"/>
                <w:szCs w:val="18"/>
              </w:rPr>
            </w:pPr>
            <w:r>
              <w:rPr>
                <w:rFonts w:ascii="Verdana" w:cs="Vrinda" w:hAnsi="Verdana"/>
                <w:sz w:val="18"/>
                <w:szCs w:val="18"/>
              </w:rPr>
              <w:t>One day training verification of Application SEF (IELP) Program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8"/>
                <w:szCs w:val="18"/>
              </w:rPr>
            </w:pPr>
            <w:r>
              <w:rPr>
                <w:rFonts w:ascii="Verdana" w:cs="Vrinda" w:hAnsi="Verdana"/>
                <w:sz w:val="18"/>
                <w:szCs w:val="18"/>
              </w:rPr>
              <w:t xml:space="preserve"> Training on best education by DIN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8"/>
                <w:szCs w:val="18"/>
              </w:rPr>
            </w:pPr>
            <w:r>
              <w:rPr>
                <w:rFonts w:ascii="Verdana" w:cs="Vrinda" w:hAnsi="Verdana"/>
                <w:sz w:val="18"/>
                <w:szCs w:val="18"/>
              </w:rPr>
              <w:t xml:space="preserve"> Three Days Training Workshop on “Conflict Resolution” SPO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Vrinda" w:hAnsi="Verdana"/>
                <w:sz w:val="18"/>
                <w:szCs w:val="18"/>
              </w:rPr>
              <w:t xml:space="preserve"> One Day Training Workshop on “Humanitarian Coordination” NHN-          ACTED.</w:t>
            </w:r>
          </w:p>
        </w:tc>
      </w:tr>
      <w:tr>
        <w:tblPrEx/>
        <w:trPr>
          <w:trHeight w:val="927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Skills</w:t>
            </w:r>
            <w:r>
              <w:rPr>
                <w:rFonts w:ascii="Verdana" w:hAnsi="Verdana"/>
                <w:b/>
              </w:rPr>
              <w:t>:</w:t>
            </w:r>
          </w:p>
          <w:p>
            <w:pPr>
              <w:pStyle w:val="style0"/>
              <w:spacing w:before="40" w:after="40"/>
              <w:rPr>
                <w:b/>
              </w:rPr>
            </w:pP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>Communication Skills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>Mobilization Skills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>Management Skills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>Observation Skills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>Data Entry Skills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>Team Leading Skills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CenturyGothic" w:hAnsi="Verdana"/>
                <w:sz w:val="18"/>
                <w:szCs w:val="18"/>
              </w:rPr>
            </w:pPr>
            <w:r>
              <w:rPr>
                <w:rFonts w:ascii="Verdana" w:cs="CenturyGothic" w:hAnsi="Verdana"/>
                <w:sz w:val="18"/>
                <w:szCs w:val="18"/>
              </w:rPr>
              <w:t>Record Keeping Skills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ind w:left="360"/>
              <w:jc w:val="both"/>
              <w:rPr>
                <w:sz w:val="18"/>
                <w:szCs w:val="18"/>
              </w:rPr>
            </w:pPr>
          </w:p>
        </w:tc>
      </w:tr>
      <w:tr>
        <w:tblPrEx/>
        <w:trPr>
          <w:trHeight w:val="1458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sz w:val="20"/>
                <w:szCs w:val="20"/>
              </w:rPr>
              <w:t>Strengths:</w:t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9"/>
                <w:szCs w:val="19"/>
              </w:rPr>
            </w:pPr>
            <w:r>
              <w:rPr>
                <w:rFonts w:ascii="Verdana" w:cs="Vrinda" w:hAnsi="Verdana"/>
                <w:sz w:val="19"/>
                <w:szCs w:val="19"/>
              </w:rPr>
              <w:t>Great capacity of adaptation, used to work in multicultural contexts.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9"/>
                <w:szCs w:val="19"/>
              </w:rPr>
            </w:pPr>
            <w:r>
              <w:rPr>
                <w:rFonts w:ascii="Verdana" w:cs="Vrinda" w:hAnsi="Verdana"/>
                <w:sz w:val="19"/>
                <w:szCs w:val="19"/>
              </w:rPr>
              <w:t>Ability to work in rural/remote locations and attend field trips daily.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9"/>
                <w:szCs w:val="19"/>
              </w:rPr>
            </w:pPr>
            <w:r>
              <w:rPr>
                <w:rFonts w:ascii="Verdana" w:cs="Vrinda" w:hAnsi="Verdana"/>
                <w:sz w:val="19"/>
                <w:szCs w:val="19"/>
              </w:rPr>
              <w:t>Capacity to work in team and autonomously.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9"/>
                <w:szCs w:val="19"/>
              </w:rPr>
            </w:pPr>
            <w:r>
              <w:rPr>
                <w:rFonts w:ascii="Verdana" w:cs="Vrinda" w:hAnsi="Verdana"/>
                <w:sz w:val="19"/>
                <w:szCs w:val="19"/>
              </w:rPr>
              <w:t>Able to react effectively under stress and emergencies.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9"/>
                <w:szCs w:val="19"/>
              </w:rPr>
            </w:pPr>
            <w:r>
              <w:rPr>
                <w:rFonts w:ascii="Verdana" w:cs="Vrinda" w:hAnsi="Verdana"/>
                <w:sz w:val="19"/>
                <w:szCs w:val="19"/>
              </w:rPr>
              <w:t>Able to meet deadlines and also like to be assigned challenging job.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right" w:leader="none" w:pos="6706"/>
              </w:tabs>
              <w:spacing w:before="40" w:after="40"/>
              <w:jc w:val="both"/>
              <w:rPr>
                <w:rFonts w:ascii="Verdana" w:cs="Vrinda" w:hAnsi="Verdana"/>
                <w:sz w:val="19"/>
                <w:szCs w:val="19"/>
              </w:rPr>
            </w:pPr>
            <w:r>
              <w:rPr>
                <w:rFonts w:ascii="Verdana" w:cs="Vrinda" w:hAnsi="Verdana"/>
                <w:sz w:val="19"/>
                <w:szCs w:val="19"/>
              </w:rPr>
              <w:t>Strong time management and organizational capacity.</w:t>
            </w:r>
          </w:p>
        </w:tc>
      </w:tr>
      <w:tr>
        <w:tblPrEx/>
        <w:trPr/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8"/>
                <w:szCs w:val="18"/>
              </w:rPr>
            </w:pP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Verdana" w:cs="Vrinda" w:hAnsi="Verdana"/>
                <w:sz w:val="8"/>
                <w:szCs w:val="18"/>
              </w:rPr>
            </w:pPr>
          </w:p>
        </w:tc>
      </w:tr>
      <w:tr>
        <w:tblPrEx/>
        <w:trPr/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Personal Profile:</w:t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14"/>
                <w:szCs w:val="14"/>
              </w:rPr>
            </w:pPr>
          </w:p>
        </w:tc>
      </w:tr>
      <w:tr>
        <w:tblPrEx/>
        <w:trPr/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Father’s Name</w:t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Late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Ghulam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Sarwar</w:t>
            </w:r>
          </w:p>
        </w:tc>
      </w:tr>
      <w:tr>
        <w:tblPrEx/>
        <w:trPr>
          <w:trHeight w:val="360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02-04-1989</w:t>
            </w:r>
          </w:p>
        </w:tc>
      </w:tr>
      <w:tr>
        <w:tblPrEx/>
        <w:trPr/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>
              <w:rPr>
                <w:rFonts w:ascii="Verdana" w:hAnsi="Verdana"/>
                <w:b/>
                <w:sz w:val="20"/>
                <w:szCs w:val="20"/>
              </w:rPr>
              <w:t>NIC Number</w:t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43304-8912927-1</w:t>
            </w:r>
          </w:p>
        </w:tc>
      </w:tr>
      <w:tr>
        <w:tblPrEx/>
        <w:trPr/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Languages </w:t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Sindhi, Urdu, English.</w:t>
            </w:r>
          </w:p>
          <w:p>
            <w:pPr>
              <w:pStyle w:val="style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>
        <w:tblPrEx/>
        <w:trPr>
          <w:trHeight w:val="522" w:hRule="atLeast"/>
        </w:trPr>
        <w:tc>
          <w:tcPr>
            <w:tcW w:w="2795" w:type="dxa"/>
            <w:tcBorders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Reference:</w:t>
            </w:r>
          </w:p>
        </w:tc>
        <w:tc>
          <w:tcPr>
            <w:tcW w:w="7735" w:type="dxa"/>
            <w:tcBorders>
              <w:lef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Will be Provide on Demand.</w:t>
            </w:r>
          </w:p>
        </w:tc>
      </w:tr>
    </w:tbl>
    <w:p>
      <w:pPr>
        <w:pStyle w:val="style0"/>
        <w:tabs>
          <w:tab w:val="left" w:leader="none" w:pos="3863"/>
        </w:tabs>
        <w:rPr/>
      </w:pPr>
    </w:p>
    <w:sectPr>
      <w:pgSz w:w="12240" w:h="15840" w:orient="portrait"/>
      <w:pgMar w:top="0" w:right="1627" w:bottom="54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000020304"/>
    <w:charset w:val="00"/>
    <w:family w:val="roman"/>
    <w:pitch w:val="variable"/>
    <w:sig w:usb0="00000000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Arial"/>
    <w:panose1 w:val="00000000000000000000"/>
    <w:charset w:val="00"/>
    <w:family w:val="roman"/>
    <w:pitch w:val="variable"/>
    <w:sig w:usb0="00000001" w:usb1="420024FF" w:usb2="02000000" w:usb3="00000000" w:csb0="0000019F" w:csb1="00000000"/>
  </w:font>
  <w:font w:name="Garamond">
    <w:altName w:val="Garamond"/>
    <w:panose1 w:val="00000000000000000000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enturyGothic">
    <w:altName w:val="CenturyGothic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A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E9A264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8DACB46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094F03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1A547282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274271B0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B1EE9F8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AE9E6640">
      <w:start w:val="7"/>
      <w:numFmt w:val="bullet"/>
      <w:lvlText w:val="-"/>
      <w:lvlJc w:val="left"/>
      <w:pPr>
        <w:tabs>
          <w:tab w:val="left" w:leader="none" w:pos="1080"/>
        </w:tabs>
        <w:ind w:left="1080" w:hanging="360"/>
      </w:pPr>
      <w:rPr>
        <w:rFonts w:ascii="Times New Roman" w:cs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120"/>
        </w:tabs>
        <w:ind w:left="6120" w:hanging="180"/>
      </w:pPr>
    </w:lvl>
  </w:abstractNum>
  <w:abstractNum w:abstractNumId="7">
    <w:nsid w:val="00000007"/>
    <w:multiLevelType w:val="hybridMultilevel"/>
    <w:tmpl w:val="900C89E4"/>
    <w:lvl w:ilvl="0" w:tplc="98465CFA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B4A845C"/>
    <w:lvl w:ilvl="0" w:tplc="1E120B86">
      <w:start w:val="1"/>
      <w:numFmt w:val="bullet"/>
      <w:lvlText w:val=""/>
      <w:lvlJc w:val="left"/>
      <w:pPr>
        <w:tabs>
          <w:tab w:val="left" w:leader="none" w:pos="432"/>
        </w:tabs>
        <w:ind w:left="432" w:hanging="28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9DD6CC8C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52B8B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E4C2F74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A9F6ED78"/>
    <w:lvl w:ilvl="0" w:tplc="5F8CE25C">
      <w:start w:val="1"/>
      <w:numFmt w:val="bullet"/>
      <w:lvlText w:val=""/>
      <w:lvlJc w:val="left"/>
      <w:pPr>
        <w:tabs>
          <w:tab w:val="left" w:leader="none" w:pos="738"/>
        </w:tabs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18"/>
        </w:tabs>
        <w:ind w:left="181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78"/>
        </w:tabs>
        <w:ind w:left="397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38"/>
        </w:tabs>
        <w:ind w:left="613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58"/>
        </w:tabs>
        <w:ind w:left="6858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7AC94E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076C6FE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32E0171E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55A9E06"/>
    <w:lvl w:ilvl="0" w:tplc="04090001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E4E43A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706E7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D240E1C"/>
    <w:lvl w:ilvl="0" w:tplc="673CCF28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9DD6CC8C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1BE483B2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896E2E6"/>
    <w:lvl w:ilvl="0" w:tplc="5F8CE25C">
      <w:start w:val="1"/>
      <w:numFmt w:val="bullet"/>
      <w:lvlText w:val=""/>
      <w:lvlJc w:val="left"/>
      <w:pPr>
        <w:tabs>
          <w:tab w:val="left" w:leader="none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20"/>
        </w:tabs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80"/>
        </w:tabs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940"/>
        </w:tabs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9380F9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DF463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1A547282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274271B0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A386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multilevel"/>
    <w:tmpl w:val="274271B0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48DA5ACC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74DC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2062A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AC9E9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multilevel"/>
    <w:tmpl w:val="68DACB46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33BA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multilevel"/>
    <w:tmpl w:val="1076C6FE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C5284AC4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00000025"/>
    <w:multiLevelType w:val="multilevel"/>
    <w:tmpl w:val="9DD6CC8C"/>
    <w:lvl w:ilvl="0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633423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4"/>
  </w:num>
  <w:num w:numId="4">
    <w:abstractNumId w:val="15"/>
  </w:num>
  <w:num w:numId="5">
    <w:abstractNumId w:val="36"/>
  </w:num>
  <w:num w:numId="6">
    <w:abstractNumId w:val="9"/>
  </w:num>
  <w:num w:numId="7">
    <w:abstractNumId w:val="20"/>
  </w:num>
  <w:num w:numId="8">
    <w:abstractNumId w:val="35"/>
  </w:num>
  <w:num w:numId="9">
    <w:abstractNumId w:val="2"/>
  </w:num>
  <w:num w:numId="10">
    <w:abstractNumId w:val="33"/>
  </w:num>
  <w:num w:numId="11">
    <w:abstractNumId w:val="25"/>
  </w:num>
  <w:num w:numId="12">
    <w:abstractNumId w:val="4"/>
  </w:num>
  <w:num w:numId="13">
    <w:abstractNumId w:val="21"/>
  </w:num>
  <w:num w:numId="14">
    <w:abstractNumId w:val="37"/>
  </w:num>
  <w:num w:numId="15">
    <w:abstractNumId w:val="19"/>
  </w:num>
  <w:num w:numId="16">
    <w:abstractNumId w:val="7"/>
  </w:num>
  <w:num w:numId="17">
    <w:abstractNumId w:val="26"/>
  </w:num>
  <w:num w:numId="18">
    <w:abstractNumId w:val="28"/>
  </w:num>
  <w:num w:numId="19">
    <w:abstractNumId w:val="5"/>
  </w:num>
  <w:num w:numId="20">
    <w:abstractNumId w:val="3"/>
  </w:num>
  <w:num w:numId="21">
    <w:abstractNumId w:val="31"/>
  </w:num>
  <w:num w:numId="22">
    <w:abstractNumId w:val="27"/>
  </w:num>
  <w:num w:numId="23">
    <w:abstractNumId w:val="10"/>
  </w:num>
  <w:num w:numId="24">
    <w:abstractNumId w:val="34"/>
  </w:num>
  <w:num w:numId="25">
    <w:abstractNumId w:val="12"/>
  </w:num>
  <w:num w:numId="26">
    <w:abstractNumId w:val="22"/>
  </w:num>
  <w:num w:numId="27">
    <w:abstractNumId w:val="30"/>
  </w:num>
  <w:num w:numId="28">
    <w:abstractNumId w:val="6"/>
  </w:num>
  <w:num w:numId="29">
    <w:abstractNumId w:val="16"/>
  </w:num>
  <w:num w:numId="30">
    <w:abstractNumId w:val="38"/>
  </w:num>
  <w:num w:numId="31">
    <w:abstractNumId w:val="8"/>
  </w:num>
  <w:num w:numId="32">
    <w:abstractNumId w:val="1"/>
  </w:num>
  <w:num w:numId="33">
    <w:abstractNumId w:val="17"/>
  </w:num>
  <w:num w:numId="34">
    <w:abstractNumId w:val="13"/>
  </w:num>
  <w:num w:numId="35">
    <w:abstractNumId w:val="18"/>
  </w:num>
  <w:num w:numId="36">
    <w:abstractNumId w:val="32"/>
  </w:num>
  <w:num w:numId="37">
    <w:abstractNumId w:val="23"/>
  </w:num>
  <w:num w:numId="38">
    <w:abstractNumId w:val="24"/>
  </w:num>
  <w:num w:numId="3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val="en-US" w:eastAsia="en-US"/>
    </w:rPr>
  </w:style>
  <w:style w:type="paragraph" w:styleId="style1">
    <w:name w:val="heading 1"/>
    <w:basedOn w:val="style0"/>
    <w:next w:val="style0"/>
    <w:link w:val="style410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Objective"/>
    <w:basedOn w:val="style0"/>
    <w:next w:val="style66"/>
    <w:pPr>
      <w:spacing w:before="60" w:after="220" w:lineRule="atLeast" w:line="220"/>
      <w:jc w:val="both"/>
    </w:pPr>
    <w:rPr>
      <w:rFonts w:ascii="Garamond" w:hAnsi="Garamond"/>
      <w:sz w:val="22"/>
      <w:szCs w:val="20"/>
    </w:rPr>
  </w:style>
  <w:style w:type="paragraph" w:styleId="style66">
    <w:name w:val="Body Text"/>
    <w:basedOn w:val="style0"/>
    <w:next w:val="style66"/>
    <w:pPr>
      <w:spacing w:after="120"/>
    </w:pPr>
    <w:rPr/>
  </w:style>
  <w:style w:type="character" w:styleId="style86">
    <w:name w:val="FollowedHyperlink"/>
    <w:next w:val="style86"/>
    <w:rPr>
      <w:color w:val="800080"/>
      <w:u w:val="single"/>
    </w:rPr>
  </w:style>
  <w:style w:type="paragraph" w:styleId="style81">
    <w:name w:val="Body Text 3"/>
    <w:basedOn w:val="style0"/>
    <w:next w:val="style81"/>
    <w:pPr>
      <w:spacing w:after="120"/>
    </w:pPr>
    <w:rPr>
      <w:sz w:val="16"/>
      <w:szCs w:val="16"/>
    </w:rPr>
  </w:style>
  <w:style w:type="paragraph" w:styleId="style157">
    <w:name w:val="No Spacing"/>
    <w:next w:val="style157"/>
    <w:qFormat/>
    <w:uiPriority w:val="1"/>
    <w:pPr/>
    <w:rPr>
      <w:sz w:val="24"/>
      <w:szCs w:val="24"/>
      <w:lang w:val="en-US" w:eastAsia="en-US"/>
    </w:rPr>
  </w:style>
  <w:style w:type="paragraph" w:customStyle="1" w:styleId="style4098">
    <w:name w:val="period"/>
    <w:basedOn w:val="style0"/>
    <w:next w:val="style4098"/>
    <w:pPr>
      <w:spacing w:before="100" w:beforeAutospacing="true" w:after="100" w:afterAutospacing="true"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character" w:styleId="style87">
    <w:name w:val="Strong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 w:hanging="2866"/>
      <w:jc w:val="both"/>
      <w:contextualSpacing/>
    </w:pPr>
    <w:rPr>
      <w:rFonts w:ascii="Calibri" w:cs="Arial" w:eastAsia="Calibri" w:hAnsi="Calibri"/>
      <w:sz w:val="22"/>
      <w:szCs w:val="22"/>
    </w:rPr>
  </w:style>
  <w:style w:type="character" w:customStyle="1" w:styleId="style4099">
    <w:name w:val="major"/>
    <w:basedOn w:val="style65"/>
    <w:next w:val="style4099"/>
  </w:style>
  <w:style w:type="character" w:customStyle="1" w:styleId="style4100">
    <w:name w:val="Heading 1 Char_a5f4a8b9-2831-4dbf-b032-795eab341fe5"/>
    <w:basedOn w:val="style65"/>
    <w:next w:val="style4100"/>
    <w:link w:val="style1"/>
    <w:rPr>
      <w:rFonts w:ascii="Cambria" w:cs="Times New Roman" w:eastAsia="Times New Roman" w:hAnsi="Cambria"/>
      <w:b/>
      <w:bCs/>
      <w:kern w:val="32"/>
      <w:sz w:val="32"/>
      <w:szCs w:val="32"/>
    </w:rPr>
  </w:style>
  <w:style w:type="character" w:styleId="style88">
    <w:name w:val="Emphasis"/>
    <w:basedOn w:val="style65"/>
    <w:next w:val="style88"/>
    <w:qFormat/>
    <w:rPr>
      <w:i/>
      <w:iCs/>
    </w:rPr>
  </w:style>
  <w:style w:type="paragraph" w:styleId="style31">
    <w:name w:val="header"/>
    <w:basedOn w:val="style0"/>
    <w:next w:val="style31"/>
    <w:link w:val="style4101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Header Char_21f391b0-5e33-4d52-912d-e158274f43ba"/>
    <w:basedOn w:val="style65"/>
    <w:next w:val="style4101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102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77c23d6b-eb26-4100-b9d0-8daa785073f6"/>
    <w:basedOn w:val="style65"/>
    <w:next w:val="style4102"/>
    <w:link w:val="style32"/>
    <w:rPr>
      <w:sz w:val="24"/>
      <w:szCs w:val="24"/>
    </w:rPr>
  </w:style>
  <w:style w:type="paragraph" w:styleId="style153">
    <w:name w:val="Balloon Text"/>
    <w:basedOn w:val="style0"/>
    <w:next w:val="style153"/>
    <w:link w:val="style4103"/>
    <w:pPr/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rPr>
      <w:rFonts w:ascii="Tahoma" w:cs="Tahoma" w:hAnsi="Tahoma"/>
      <w:sz w:val="16"/>
      <w:szCs w:val="16"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3" Type="http://schemas.openxmlformats.org/officeDocument/2006/relationships/image" Target="media/image10.jpeg"/><Relationship Id="rId12" Type="http://schemas.openxmlformats.org/officeDocument/2006/relationships/image" Target="media/image3.png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7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5" Type="http://schemas.openxmlformats.org/officeDocument/2006/relationships/image" Target="media/image4.jpeg"/><Relationship Id="rId19" Type="http://schemas.openxmlformats.org/officeDocument/2006/relationships/theme" Target="theme/theme1.xml"/><Relationship Id="rId6" Type="http://schemas.openxmlformats.org/officeDocument/2006/relationships/image" Target="media/image2.png"/><Relationship Id="rId18" Type="http://schemas.openxmlformats.org/officeDocument/2006/relationships/settings" Target="settings.xml"/><Relationship Id="rId7" Type="http://schemas.openxmlformats.org/officeDocument/2006/relationships/image" Target="media/image5.jpeg"/><Relationship Id="rId8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3EABB-6CA1-4306-8E6C-F1E13AB15C0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1732</Words>
  <Pages>1</Pages>
  <Characters>10388</Characters>
  <Application>WPS Office</Application>
  <DocSecurity>0</DocSecurity>
  <Paragraphs>440</Paragraphs>
  <ScaleCrop>false</ScaleCrop>
  <Company>&lt;arabianhorse&gt;</Company>
  <LinksUpToDate>false</LinksUpToDate>
  <CharactersWithSpaces>11908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2021-08-20T08:13:00Z</dcterms:created>
  <dc:creator>Arbab Ali</dc:creator>
  <lastModifiedBy>CPH2421</lastModifiedBy>
  <lastPrinted>2011-08-09T23:17:00Z</lastPrinted>
  <dcterms:modified xsi:type="dcterms:W3CDTF">2024-07-12T06:20:57Z</dcterms:modified>
  <revision>3</revision>
  <dc:title>Nawab Ali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424a8f0c097a4ea9bcb7844adea3ec8c</vt:lpwstr>
  </property>
</Properties>
</file>