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0" w:firstLine="0"/>
        <w:rPr>
          <w:color w:val="4f81bc"/>
        </w:rPr>
      </w:pPr>
      <w:r w:rsidDel="00000000" w:rsidR="00000000" w:rsidRPr="00000000">
        <w:rPr>
          <w:color w:val="4f81bc"/>
          <w:rtl w:val="0"/>
        </w:rPr>
        <w:t xml:space="preserve">Mohammad Qasim                                     </w:t>
      </w:r>
      <w:r w:rsidDel="00000000" w:rsidR="00000000" w:rsidRPr="00000000">
        <w:rPr>
          <w:color w:val="4f81bc"/>
        </w:rPr>
        <w:drawing>
          <wp:inline distB="0" distT="0" distL="0" distR="0">
            <wp:extent cx="1438250" cy="16008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50" cy="1600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189" w:lineRule="auto"/>
        <w:ind w:firstLine="100"/>
        <w:rPr/>
      </w:pPr>
      <w:r w:rsidDel="00000000" w:rsidR="00000000" w:rsidRPr="00000000">
        <w:rPr>
          <w:color w:val="4f81bc"/>
          <w:rtl w:val="0"/>
        </w:rPr>
        <w:t xml:space="preserve">PERSONAL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393" w:lineRule="auto"/>
        <w:ind w:left="700" w:right="2686" w:firstLine="7.0000000000000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Village Chalt Bala, post office Chalt Nagar, District Nagar Gilgit-Baltistan (Pakistan)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03105459514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Barcha151214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179" w:lineRule="auto"/>
        <w:ind w:firstLine="100"/>
        <w:rPr/>
      </w:pPr>
      <w:r w:rsidDel="00000000" w:rsidR="00000000" w:rsidRPr="00000000">
        <w:rPr>
          <w:color w:val="4f81bc"/>
          <w:rtl w:val="0"/>
        </w:rPr>
        <w:t xml:space="preserve">PERSONAL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56" w:lineRule="auto"/>
        <w:ind w:left="100" w:right="0" w:firstLine="5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my goal to utilize my natural and hidden capabilities in a well reputed organization that will polish my skills. To work in a challenging environment to bring the hidden and unexplored historical heritage for the betterment of region and common masses.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tabs>
          <w:tab w:val="left" w:leader="none" w:pos="3189"/>
        </w:tabs>
        <w:ind w:firstLine="100"/>
        <w:rPr/>
      </w:pPr>
      <w:r w:rsidDel="00000000" w:rsidR="00000000" w:rsidRPr="00000000">
        <w:rPr>
          <w:color w:val="4f81bc"/>
          <w:rtl w:val="0"/>
        </w:rPr>
        <w:t xml:space="preserve">EDUCATION</w:t>
        <w:tab/>
        <w:t xml:space="preserve">Bachelors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861"/>
        </w:tabs>
        <w:spacing w:before="178" w:line="396" w:lineRule="auto"/>
        <w:ind w:left="3249" w:right="1707" w:hanging="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BS (HONS) History (2017-21)</w:t>
      </w:r>
    </w:p>
    <w:p w:rsidR="00000000" w:rsidDel="00000000" w:rsidP="00000000" w:rsidRDefault="00000000" w:rsidRPr="00000000" w14:paraId="0000000C">
      <w:pPr>
        <w:tabs>
          <w:tab w:val="left" w:leader="none" w:pos="5861"/>
        </w:tabs>
        <w:spacing w:before="178" w:line="396" w:lineRule="auto"/>
        <w:ind w:left="3249" w:right="1707" w:hanging="60"/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Quaid I Azam University Islamabad </w:t>
      </w:r>
      <w:r w:rsidDel="00000000" w:rsidR="00000000" w:rsidRPr="00000000">
        <w:rPr>
          <w:color w:val="4f81bc"/>
          <w:sz w:val="28"/>
          <w:szCs w:val="28"/>
          <w:rtl w:val="0"/>
        </w:rPr>
        <w:t xml:space="preserve">Higher Secondary School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8"/>
        </w:tabs>
        <w:spacing w:after="0" w:before="0" w:line="248.00000000000006" w:lineRule="auto"/>
        <w:ind w:left="3367" w:right="0" w:hanging="14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Board of intermediate and Secondary Education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33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learning Academy Danyore Gilgit. (2015-17)</w:t>
      </w:r>
    </w:p>
    <w:p w:rsidR="00000000" w:rsidDel="00000000" w:rsidP="00000000" w:rsidRDefault="00000000" w:rsidRPr="00000000" w14:paraId="0000000F">
      <w:pPr>
        <w:pStyle w:val="Heading2"/>
        <w:spacing w:before="179" w:lineRule="auto"/>
        <w:ind w:left="3319" w:firstLine="0"/>
        <w:rPr/>
      </w:pPr>
      <w:r w:rsidDel="00000000" w:rsidR="00000000" w:rsidRPr="00000000">
        <w:rPr>
          <w:color w:val="4f81bc"/>
          <w:rtl w:val="0"/>
        </w:rPr>
        <w:t xml:space="preserve">Secondary School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8"/>
        </w:tabs>
        <w:spacing w:after="0" w:before="181" w:line="396" w:lineRule="auto"/>
        <w:ind w:left="3401" w:right="259" w:hanging="1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pgSz w:h="16840" w:w="11910" w:orient="portrait"/>
          <w:pgMar w:bottom="280" w:top="1360" w:left="1340" w:right="148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Federal Board of intermediate and Secondary Education The Learning Academy Danyore Gilgit. (2013-15)</w:t>
      </w:r>
    </w:p>
    <w:p w:rsidR="00000000" w:rsidDel="00000000" w:rsidP="00000000" w:rsidRDefault="00000000" w:rsidRPr="00000000" w14:paraId="00000011">
      <w:pPr>
        <w:pStyle w:val="Heading1"/>
        <w:ind w:firstLine="100"/>
        <w:rPr/>
      </w:pPr>
      <w:r w:rsidDel="00000000" w:rsidR="00000000" w:rsidRPr="00000000">
        <w:rPr>
          <w:color w:val="4f81bc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9" w:lineRule="auto"/>
        <w:rPr>
          <w:color w:val="4f81bd"/>
          <w:sz w:val="28"/>
          <w:szCs w:val="28"/>
        </w:rPr>
      </w:pPr>
      <w:r w:rsidDel="00000000" w:rsidR="00000000" w:rsidRPr="00000000">
        <w:br w:type="column"/>
      </w:r>
      <w:r w:rsidDel="00000000" w:rsidR="00000000" w:rsidRPr="00000000">
        <w:rPr>
          <w:color w:val="4f81bd"/>
          <w:sz w:val="28"/>
          <w:szCs w:val="28"/>
          <w:rtl w:val="0"/>
        </w:rPr>
        <w:t xml:space="preserve">Chemonics International</w:t>
      </w:r>
    </w:p>
    <w:p w:rsidR="00000000" w:rsidDel="00000000" w:rsidP="00000000" w:rsidRDefault="00000000" w:rsidRPr="00000000" w14:paraId="00000013">
      <w:pPr>
        <w:spacing w:before="9" w:lineRule="auto"/>
        <w:rPr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" w:lineRule="auto"/>
        <w:rPr/>
      </w:pPr>
      <w:r w:rsidDel="00000000" w:rsidR="00000000" w:rsidRPr="00000000">
        <w:rPr>
          <w:rtl w:val="0"/>
        </w:rPr>
        <w:t xml:space="preserve">USAID (SMEA), Program Assistant (2022-2023)</w:t>
      </w:r>
    </w:p>
    <w:p w:rsidR="00000000" w:rsidDel="00000000" w:rsidP="00000000" w:rsidRDefault="00000000" w:rsidRPr="00000000" w14:paraId="00000015">
      <w:pPr>
        <w:spacing w:before="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9" w:lineRule="auto"/>
        <w:rPr>
          <w:color w:val="4f81bd"/>
          <w:sz w:val="28"/>
          <w:szCs w:val="28"/>
        </w:rPr>
      </w:pPr>
      <w:r w:rsidDel="00000000" w:rsidR="00000000" w:rsidRPr="00000000">
        <w:rPr>
          <w:color w:val="4f81bd"/>
          <w:sz w:val="28"/>
          <w:szCs w:val="28"/>
          <w:rtl w:val="0"/>
        </w:rPr>
        <w:t xml:space="preserve">Spoke person Quadian Student Federation</w:t>
      </w:r>
    </w:p>
    <w:p w:rsidR="00000000" w:rsidDel="00000000" w:rsidP="00000000" w:rsidRDefault="00000000" w:rsidRPr="00000000" w14:paraId="00000017">
      <w:pPr>
        <w:spacing w:before="9" w:lineRule="auto"/>
        <w:rPr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9" w:lineRule="auto"/>
        <w:rPr/>
      </w:pPr>
      <w:r w:rsidDel="00000000" w:rsidR="00000000" w:rsidRPr="00000000">
        <w:rPr>
          <w:rtl w:val="0"/>
        </w:rPr>
        <w:t xml:space="preserve">QAU Islamabad (2019-20)</w:t>
      </w:r>
    </w:p>
    <w:p w:rsidR="00000000" w:rsidDel="00000000" w:rsidP="00000000" w:rsidRDefault="00000000" w:rsidRPr="00000000" w14:paraId="00000019">
      <w:pPr>
        <w:spacing w:before="9" w:lineRule="auto"/>
        <w:rPr>
          <w:color w:val="4f81b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9" w:lineRule="auto"/>
        <w:rPr>
          <w:color w:val="4f81bd"/>
          <w:sz w:val="28"/>
          <w:szCs w:val="28"/>
        </w:rPr>
      </w:pPr>
      <w:r w:rsidDel="00000000" w:rsidR="00000000" w:rsidRPr="00000000">
        <w:rPr>
          <w:color w:val="4f81bd"/>
          <w:sz w:val="28"/>
          <w:szCs w:val="28"/>
          <w:rtl w:val="0"/>
        </w:rPr>
        <w:t xml:space="preserve">General Secretary of Student Council</w:t>
      </w:r>
    </w:p>
    <w:p w:rsidR="00000000" w:rsidDel="00000000" w:rsidP="00000000" w:rsidRDefault="00000000" w:rsidRPr="00000000" w14:paraId="0000001B">
      <w:pPr>
        <w:spacing w:before="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9" w:lineRule="auto"/>
        <w:rPr>
          <w:sz w:val="43"/>
          <w:szCs w:val="43"/>
        </w:rPr>
      </w:pPr>
      <w:r w:rsidDel="00000000" w:rsidR="00000000" w:rsidRPr="00000000">
        <w:rPr>
          <w:rtl w:val="0"/>
        </w:rPr>
        <w:t xml:space="preserve">Gilgit Baltistan Student Council QAU Islamabad (2019-20)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before="1" w:lineRule="auto"/>
        <w:ind w:left="158" w:firstLine="0"/>
        <w:rPr>
          <w:color w:val="4f81b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before="1" w:lineRule="auto"/>
        <w:ind w:left="158" w:firstLine="0"/>
        <w:rPr>
          <w:color w:val="4f81bc"/>
        </w:rPr>
      </w:pPr>
      <w:r w:rsidDel="00000000" w:rsidR="00000000" w:rsidRPr="00000000">
        <w:rPr>
          <w:color w:val="4f81bc"/>
          <w:rtl w:val="0"/>
        </w:rPr>
        <w:t xml:space="preserve">President of Student Council</w:t>
      </w:r>
    </w:p>
    <w:p w:rsidR="00000000" w:rsidDel="00000000" w:rsidP="00000000" w:rsidRDefault="00000000" w:rsidRPr="00000000" w14:paraId="0000001F">
      <w:pPr>
        <w:pStyle w:val="Heading2"/>
        <w:spacing w:before="1" w:lineRule="auto"/>
        <w:ind w:left="158" w:firstLine="0"/>
        <w:rPr>
          <w:color w:val="4f81b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before="1" w:lineRule="auto"/>
        <w:ind w:left="158" w:firstLine="0"/>
        <w:rPr>
          <w:sz w:val="22"/>
          <w:szCs w:val="22"/>
        </w:rPr>
        <w:sectPr>
          <w:type w:val="continuous"/>
          <w:pgSz w:h="16840" w:w="11910" w:orient="portrait"/>
          <w:pgMar w:bottom="280" w:top="1360" w:left="1340" w:right="1480" w:header="720" w:footer="720"/>
          <w:cols w:equalWidth="0" w:num="2">
            <w:col w:space="523" w:w="4283.5"/>
            <w:col w:space="0" w:w="4283.5"/>
          </w:cols>
        </w:sectPr>
      </w:pPr>
      <w:r w:rsidDel="00000000" w:rsidR="00000000" w:rsidRPr="00000000">
        <w:rPr>
          <w:sz w:val="22"/>
          <w:szCs w:val="22"/>
          <w:rtl w:val="0"/>
        </w:rPr>
        <w:t xml:space="preserve">The learning Academy Danyore Gilgit. (2015-16)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60" w:left="1340" w:right="14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81bc"/>
          <w:sz w:val="24"/>
          <w:szCs w:val="24"/>
          <w:u w:val="none"/>
          <w:shd w:fill="auto" w:val="clear"/>
          <w:vertAlign w:val="baseline"/>
          <w:rtl w:val="0"/>
        </w:rPr>
        <w:t xml:space="preserve">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0"/>
          <w:szCs w:val="3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before="200" w:lineRule="auto"/>
        <w:ind w:left="160" w:firstLine="0"/>
        <w:rPr/>
      </w:pPr>
      <w:r w:rsidDel="00000000" w:rsidR="00000000" w:rsidRPr="00000000">
        <w:rPr>
          <w:color w:val="4f81bc"/>
          <w:rtl w:val="0"/>
        </w:rPr>
        <w:t xml:space="preserve">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7"/>
        </w:tabs>
        <w:spacing w:after="0" w:before="181" w:line="240" w:lineRule="auto"/>
        <w:ind w:left="306" w:right="0" w:hanging="14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English, Urdu, Shina, Brushishki</w:t>
      </w:r>
    </w:p>
    <w:p w:rsidR="00000000" w:rsidDel="00000000" w:rsidP="00000000" w:rsidRDefault="00000000" w:rsidRPr="00000000" w14:paraId="00000027">
      <w:pPr>
        <w:pStyle w:val="Heading2"/>
        <w:spacing w:before="178" w:lineRule="auto"/>
        <w:ind w:firstLine="100"/>
        <w:rPr>
          <w:color w:val="4f81bc"/>
        </w:rPr>
      </w:pPr>
      <w:r w:rsidDel="00000000" w:rsidR="00000000" w:rsidRPr="00000000">
        <w:rPr>
          <w:color w:val="4f81bc"/>
          <w:rtl w:val="0"/>
        </w:rPr>
        <w:t xml:space="preserve">Organizational / Managerial skill</w:t>
      </w:r>
    </w:p>
    <w:p w:rsidR="00000000" w:rsidDel="00000000" w:rsidP="00000000" w:rsidRDefault="00000000" w:rsidRPr="00000000" w14:paraId="00000028">
      <w:pPr>
        <w:pStyle w:val="Heading2"/>
        <w:spacing w:before="178" w:lineRule="auto"/>
        <w:ind w:firstLine="1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181" w:line="246.99999999999994" w:lineRule="auto"/>
        <w:ind w:left="460" w:right="136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with “G.B CARES” as organizer and volunteer of multiple events with moto to serving back the community from blood camps to cleanliness drives in Islamabad, Pakistan.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</w:tabs>
        <w:spacing w:after="0" w:before="181" w:line="246.99999999999994" w:lineRule="auto"/>
        <w:ind w:left="460" w:right="136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1360" w:left="1340" w:right="1480" w:header="720" w:footer="720"/>
          <w:cols w:equalWidth="0" w:num="2">
            <w:col w:space="989" w:w="4050.5"/>
            <w:col w:space="0" w:w="4050.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Sports Coordinator of an Event "Youth Talent Exhibition" Organized by Community Educational Development Foundation. (CEDeF) in Gilgit-Baltistan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1"/>
        </w:tabs>
        <w:spacing w:after="0" w:before="60" w:line="296" w:lineRule="auto"/>
        <w:ind w:left="370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 various Hiking Trips at Gilgit-Baltistan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1"/>
        </w:tabs>
        <w:spacing w:after="0" w:before="0" w:line="294" w:lineRule="auto"/>
        <w:ind w:left="370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with students’ organization as a volunteer.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1"/>
        </w:tabs>
        <w:spacing w:after="0" w:before="0" w:line="294" w:lineRule="auto"/>
        <w:ind w:left="370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Chief organizer at Youth Talent Hunt Exhibition 2018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1"/>
        </w:tabs>
        <w:spacing w:after="0" w:before="0" w:line="294" w:lineRule="auto"/>
        <w:ind w:left="370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Senior Vice president at NSF Punjab Zone.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1"/>
        </w:tabs>
        <w:spacing w:after="0" w:before="0" w:line="294" w:lineRule="auto"/>
        <w:ind w:left="3761" w:right="0" w:hanging="4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Trekking skills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61"/>
        </w:tabs>
        <w:spacing w:after="0" w:before="0" w:line="295" w:lineRule="auto"/>
        <w:ind w:left="3761" w:right="0" w:hanging="42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leading skills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01"/>
        </w:tabs>
        <w:spacing w:after="0" w:before="0" w:line="296" w:lineRule="auto"/>
        <w:ind w:left="3701" w:right="0" w:hanging="3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Management Skills</w:t>
      </w:r>
    </w:p>
    <w:p w:rsidR="00000000" w:rsidDel="00000000" w:rsidP="00000000" w:rsidRDefault="00000000" w:rsidRPr="00000000" w14:paraId="00000032">
      <w:pPr>
        <w:tabs>
          <w:tab w:val="left" w:leader="none" w:pos="3381"/>
        </w:tabs>
        <w:spacing w:before="159" w:lineRule="auto"/>
        <w:ind w:left="100" w:firstLine="0"/>
        <w:rPr>
          <w:sz w:val="28"/>
          <w:szCs w:val="28"/>
        </w:rPr>
      </w:pPr>
      <w:r w:rsidDel="00000000" w:rsidR="00000000" w:rsidRPr="00000000">
        <w:rPr>
          <w:color w:val="4f81bc"/>
          <w:sz w:val="24"/>
          <w:szCs w:val="24"/>
          <w:rtl w:val="0"/>
        </w:rPr>
        <w:t xml:space="preserve">OTHER SKILLS                        </w:t>
      </w:r>
      <w:r w:rsidDel="00000000" w:rsidR="00000000" w:rsidRPr="00000000">
        <w:rPr>
          <w:color w:val="4f81bc"/>
          <w:sz w:val="28"/>
          <w:szCs w:val="28"/>
          <w:rtl w:val="0"/>
        </w:rPr>
        <w:t xml:space="preserve">▪ Well command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1"/>
        </w:tabs>
        <w:spacing w:after="0" w:before="181" w:line="240" w:lineRule="auto"/>
        <w:ind w:left="3341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word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1"/>
        </w:tabs>
        <w:spacing w:after="0" w:before="178" w:line="240" w:lineRule="auto"/>
        <w:ind w:left="3341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Power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1"/>
        </w:tabs>
        <w:spacing w:after="0" w:before="178" w:line="240" w:lineRule="auto"/>
        <w:ind w:left="3341" w:right="0" w:hanging="2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Excel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ind w:left="3221" w:firstLine="0"/>
        <w:rPr/>
      </w:pPr>
      <w:r w:rsidDel="00000000" w:rsidR="00000000" w:rsidRPr="00000000">
        <w:rPr>
          <w:color w:val="4f81bc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8"/>
        </w:tabs>
        <w:spacing w:after="0" w:before="179" w:line="240" w:lineRule="auto"/>
        <w:ind w:left="3427" w:right="0" w:hanging="14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Poetry ▪ Hiking (mountain and forest) ▪ Reading books.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8"/>
        </w:tabs>
        <w:spacing w:after="0" w:before="180" w:line="240" w:lineRule="auto"/>
        <w:ind w:left="3427" w:right="0" w:hanging="14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Watching movies</w:t>
      </w:r>
    </w:p>
    <w:p w:rsidR="00000000" w:rsidDel="00000000" w:rsidP="00000000" w:rsidRDefault="00000000" w:rsidRPr="00000000" w14:paraId="0000003B">
      <w:pPr>
        <w:pStyle w:val="Heading2"/>
        <w:spacing w:before="179" w:lineRule="auto"/>
        <w:ind w:left="3221" w:firstLine="0"/>
        <w:rPr/>
      </w:pPr>
      <w:r w:rsidDel="00000000" w:rsidR="00000000" w:rsidRPr="00000000">
        <w:rPr>
          <w:color w:val="4f81bc"/>
          <w:rtl w:val="0"/>
        </w:rPr>
        <w:t xml:space="preserve">Sports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8"/>
        </w:tabs>
        <w:spacing w:after="0" w:before="181" w:line="240" w:lineRule="auto"/>
        <w:ind w:left="3367" w:right="0" w:hanging="14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Volleyball ▪ Cricket ▪ Cycling ▪ Badminton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68"/>
        </w:tabs>
        <w:spacing w:after="0" w:before="181" w:line="240" w:lineRule="auto"/>
        <w:ind w:left="3367" w:right="0" w:hanging="14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Football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920"/>
        </w:tabs>
        <w:ind w:left="309" w:firstLine="0"/>
        <w:rPr>
          <w:sz w:val="24"/>
          <w:szCs w:val="24"/>
        </w:rPr>
        <w:sectPr>
          <w:type w:val="nextPage"/>
          <w:pgSz w:h="16840" w:w="11910" w:orient="portrait"/>
          <w:pgMar w:bottom="280" w:top="1360" w:left="1340" w:right="1480" w:header="720" w:footer="720"/>
        </w:sectPr>
      </w:pPr>
      <w:r w:rsidDel="00000000" w:rsidR="00000000" w:rsidRPr="00000000">
        <w:rPr>
          <w:color w:val="4f81bc"/>
          <w:sz w:val="28"/>
          <w:szCs w:val="28"/>
          <w:rtl w:val="0"/>
        </w:rPr>
        <w:t xml:space="preserve">References</w:t>
        <w:tab/>
      </w:r>
      <w:r w:rsidDel="00000000" w:rsidR="00000000" w:rsidRPr="00000000">
        <w:rPr>
          <w:sz w:val="24"/>
          <w:szCs w:val="24"/>
          <w:rtl w:val="0"/>
        </w:rPr>
        <w:t xml:space="preserve">Will be provided when needed.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0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before="91" w:lineRule="auto"/>
        <w:ind w:left="0" w:right="161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80" w:left="1720" w:right="1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3401" w:hanging="146.99999999999955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3968" w:hanging="147"/>
      </w:pPr>
      <w:rPr/>
    </w:lvl>
    <w:lvl w:ilvl="2">
      <w:start w:val="0"/>
      <w:numFmt w:val="bullet"/>
      <w:lvlText w:val="•"/>
      <w:lvlJc w:val="left"/>
      <w:pPr>
        <w:ind w:left="4537" w:hanging="147"/>
      </w:pPr>
      <w:rPr/>
    </w:lvl>
    <w:lvl w:ilvl="3">
      <w:start w:val="0"/>
      <w:numFmt w:val="bullet"/>
      <w:lvlText w:val="•"/>
      <w:lvlJc w:val="left"/>
      <w:pPr>
        <w:ind w:left="5105" w:hanging="147"/>
      </w:pPr>
      <w:rPr/>
    </w:lvl>
    <w:lvl w:ilvl="4">
      <w:start w:val="0"/>
      <w:numFmt w:val="bullet"/>
      <w:lvlText w:val="•"/>
      <w:lvlJc w:val="left"/>
      <w:pPr>
        <w:ind w:left="5674" w:hanging="147.0000000000009"/>
      </w:pPr>
      <w:rPr/>
    </w:lvl>
    <w:lvl w:ilvl="5">
      <w:start w:val="0"/>
      <w:numFmt w:val="bullet"/>
      <w:lvlText w:val="•"/>
      <w:lvlJc w:val="left"/>
      <w:pPr>
        <w:ind w:left="6243" w:hanging="147.0000000000009"/>
      </w:pPr>
      <w:rPr/>
    </w:lvl>
    <w:lvl w:ilvl="6">
      <w:start w:val="0"/>
      <w:numFmt w:val="bullet"/>
      <w:lvlText w:val="•"/>
      <w:lvlJc w:val="left"/>
      <w:pPr>
        <w:ind w:left="6811" w:hanging="147"/>
      </w:pPr>
      <w:rPr/>
    </w:lvl>
    <w:lvl w:ilvl="7">
      <w:start w:val="0"/>
      <w:numFmt w:val="bullet"/>
      <w:lvlText w:val="•"/>
      <w:lvlJc w:val="left"/>
      <w:pPr>
        <w:ind w:left="7380" w:hanging="147"/>
      </w:pPr>
      <w:rPr/>
    </w:lvl>
    <w:lvl w:ilvl="8">
      <w:start w:val="0"/>
      <w:numFmt w:val="bullet"/>
      <w:lvlText w:val="•"/>
      <w:lvlJc w:val="left"/>
      <w:pPr>
        <w:ind w:left="7949" w:hanging="147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341" w:hanging="2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▪"/>
      <w:lvlJc w:val="left"/>
      <w:pPr>
        <w:ind w:left="3427" w:hanging="147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4049" w:hanging="147"/>
      </w:pPr>
      <w:rPr/>
    </w:lvl>
    <w:lvl w:ilvl="3">
      <w:start w:val="0"/>
      <w:numFmt w:val="bullet"/>
      <w:lvlText w:val="•"/>
      <w:lvlJc w:val="left"/>
      <w:pPr>
        <w:ind w:left="4679" w:hanging="147"/>
      </w:pPr>
      <w:rPr/>
    </w:lvl>
    <w:lvl w:ilvl="4">
      <w:start w:val="0"/>
      <w:numFmt w:val="bullet"/>
      <w:lvlText w:val="•"/>
      <w:lvlJc w:val="left"/>
      <w:pPr>
        <w:ind w:left="5308" w:hanging="147.0000000000009"/>
      </w:pPr>
      <w:rPr/>
    </w:lvl>
    <w:lvl w:ilvl="5">
      <w:start w:val="0"/>
      <w:numFmt w:val="bullet"/>
      <w:lvlText w:val="•"/>
      <w:lvlJc w:val="left"/>
      <w:pPr>
        <w:ind w:left="5938" w:hanging="147.0000000000009"/>
      </w:pPr>
      <w:rPr/>
    </w:lvl>
    <w:lvl w:ilvl="6">
      <w:start w:val="0"/>
      <w:numFmt w:val="bullet"/>
      <w:lvlText w:val="•"/>
      <w:lvlJc w:val="left"/>
      <w:pPr>
        <w:ind w:left="6568" w:hanging="147.0000000000009"/>
      </w:pPr>
      <w:rPr/>
    </w:lvl>
    <w:lvl w:ilvl="7">
      <w:start w:val="0"/>
      <w:numFmt w:val="bullet"/>
      <w:lvlText w:val="•"/>
      <w:lvlJc w:val="left"/>
      <w:pPr>
        <w:ind w:left="7197" w:hanging="147"/>
      </w:pPr>
      <w:rPr/>
    </w:lvl>
    <w:lvl w:ilvl="8">
      <w:start w:val="0"/>
      <w:numFmt w:val="bullet"/>
      <w:lvlText w:val="•"/>
      <w:lvlJc w:val="left"/>
      <w:pPr>
        <w:ind w:left="7827" w:hanging="147"/>
      </w:pPr>
      <w:rPr/>
    </w:lvl>
  </w:abstractNum>
  <w:abstractNum w:abstractNumId="3">
    <w:lvl w:ilvl="0">
      <w:start w:val="0"/>
      <w:numFmt w:val="bullet"/>
      <w:lvlText w:val="o"/>
      <w:lvlJc w:val="left"/>
      <w:pPr>
        <w:ind w:left="460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1">
      <w:start w:val="0"/>
      <w:numFmt w:val="bullet"/>
      <w:lvlText w:val="o"/>
      <w:lvlJc w:val="left"/>
      <w:pPr>
        <w:ind w:left="3701" w:hanging="360"/>
      </w:pPr>
      <w:rPr>
        <w:rFonts w:ascii="Courier New" w:cs="Courier New" w:eastAsia="Courier New" w:hAnsi="Courier New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3938" w:hanging="360"/>
      </w:pPr>
      <w:rPr/>
    </w:lvl>
    <w:lvl w:ilvl="3">
      <w:start w:val="0"/>
      <w:numFmt w:val="bullet"/>
      <w:lvlText w:val="•"/>
      <w:lvlJc w:val="left"/>
      <w:pPr>
        <w:ind w:left="4176" w:hanging="360"/>
      </w:pPr>
      <w:rPr/>
    </w:lvl>
    <w:lvl w:ilvl="4">
      <w:start w:val="0"/>
      <w:numFmt w:val="bullet"/>
      <w:lvlText w:val="•"/>
      <w:lvlJc w:val="left"/>
      <w:pPr>
        <w:ind w:left="4415" w:hanging="360"/>
      </w:pPr>
      <w:rPr/>
    </w:lvl>
    <w:lvl w:ilvl="5">
      <w:start w:val="0"/>
      <w:numFmt w:val="bullet"/>
      <w:lvlText w:val="•"/>
      <w:lvlJc w:val="left"/>
      <w:pPr>
        <w:ind w:left="4653" w:hanging="360"/>
      </w:pPr>
      <w:rPr/>
    </w:lvl>
    <w:lvl w:ilvl="6">
      <w:start w:val="0"/>
      <w:numFmt w:val="bullet"/>
      <w:lvlText w:val="•"/>
      <w:lvlJc w:val="left"/>
      <w:pPr>
        <w:ind w:left="4892" w:hanging="360"/>
      </w:pPr>
      <w:rPr/>
    </w:lvl>
    <w:lvl w:ilvl="7">
      <w:start w:val="0"/>
      <w:numFmt w:val="bullet"/>
      <w:lvlText w:val="•"/>
      <w:lvlJc w:val="left"/>
      <w:pPr>
        <w:ind w:left="5130" w:hanging="360"/>
      </w:pPr>
      <w:rPr/>
    </w:lvl>
    <w:lvl w:ilvl="8">
      <w:start w:val="0"/>
      <w:numFmt w:val="bullet"/>
      <w:lvlText w:val="•"/>
      <w:lvlJc w:val="left"/>
      <w:pPr>
        <w:ind w:left="5369" w:hanging="360"/>
      </w:pPr>
      <w:rPr/>
    </w:lvl>
  </w:abstractNum>
  <w:abstractNum w:abstractNumId="4">
    <w:lvl w:ilvl="0">
      <w:start w:val="0"/>
      <w:numFmt w:val="bullet"/>
      <w:lvlText w:val="▪"/>
      <w:lvlJc w:val="left"/>
      <w:pPr>
        <w:ind w:left="306" w:hanging="146.99999999999997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854" w:hanging="147"/>
      </w:pPr>
      <w:rPr/>
    </w:lvl>
    <w:lvl w:ilvl="2">
      <w:start w:val="0"/>
      <w:numFmt w:val="bullet"/>
      <w:lvlText w:val="•"/>
      <w:lvlJc w:val="left"/>
      <w:pPr>
        <w:ind w:left="1409" w:hanging="147"/>
      </w:pPr>
      <w:rPr/>
    </w:lvl>
    <w:lvl w:ilvl="3">
      <w:start w:val="0"/>
      <w:numFmt w:val="bullet"/>
      <w:lvlText w:val="•"/>
      <w:lvlJc w:val="left"/>
      <w:pPr>
        <w:ind w:left="1963" w:hanging="146.99999999999977"/>
      </w:pPr>
      <w:rPr/>
    </w:lvl>
    <w:lvl w:ilvl="4">
      <w:start w:val="0"/>
      <w:numFmt w:val="bullet"/>
      <w:lvlText w:val="•"/>
      <w:lvlJc w:val="left"/>
      <w:pPr>
        <w:ind w:left="2518" w:hanging="147"/>
      </w:pPr>
      <w:rPr/>
    </w:lvl>
    <w:lvl w:ilvl="5">
      <w:start w:val="0"/>
      <w:numFmt w:val="bullet"/>
      <w:lvlText w:val="•"/>
      <w:lvlJc w:val="left"/>
      <w:pPr>
        <w:ind w:left="3072" w:hanging="147"/>
      </w:pPr>
      <w:rPr/>
    </w:lvl>
    <w:lvl w:ilvl="6">
      <w:start w:val="0"/>
      <w:numFmt w:val="bullet"/>
      <w:lvlText w:val="•"/>
      <w:lvlJc w:val="left"/>
      <w:pPr>
        <w:ind w:left="3627" w:hanging="147"/>
      </w:pPr>
      <w:rPr/>
    </w:lvl>
    <w:lvl w:ilvl="7">
      <w:start w:val="0"/>
      <w:numFmt w:val="bullet"/>
      <w:lvlText w:val="•"/>
      <w:lvlJc w:val="left"/>
      <w:pPr>
        <w:ind w:left="4182" w:hanging="147"/>
      </w:pPr>
      <w:rPr/>
    </w:lvl>
    <w:lvl w:ilvl="8">
      <w:start w:val="0"/>
      <w:numFmt w:val="bullet"/>
      <w:lvlText w:val="•"/>
      <w:lvlJc w:val="left"/>
      <w:pPr>
        <w:ind w:left="4736" w:hanging="14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sz w:val="28"/>
      <w:szCs w:val="28"/>
    </w:rPr>
  </w:style>
  <w:style w:type="paragraph" w:styleId="Heading2">
    <w:name w:val="heading 2"/>
    <w:basedOn w:val="Normal"/>
    <w:next w:val="Normal"/>
    <w:pPr>
      <w:ind w:left="100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3" w:lineRule="auto"/>
      <w:ind w:left="100"/>
    </w:pPr>
    <w:rPr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Zulum9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