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90" w:rsidRPr="000E2553" w:rsidRDefault="0060408A" w:rsidP="00BE1ECA">
      <w:pPr>
        <w:ind w:left="-720" w:right="-900"/>
        <w:rPr>
          <w:b/>
          <w:bCs/>
          <w:sz w:val="36"/>
          <w:szCs w:val="36"/>
        </w:rPr>
      </w:pPr>
      <w:r w:rsidRPr="000E2553">
        <w:rPr>
          <w:b/>
          <w:bCs/>
          <w:sz w:val="36"/>
          <w:szCs w:val="36"/>
          <w:u w:val="single"/>
        </w:rPr>
        <w:t>Dr. NADIR KHAN</w:t>
      </w:r>
      <w:r w:rsidR="00076185" w:rsidRPr="000E2553">
        <w:rPr>
          <w:b/>
          <w:bCs/>
          <w:sz w:val="36"/>
          <w:szCs w:val="36"/>
          <w:u w:val="single"/>
        </w:rPr>
        <w:t xml:space="preserve"> </w:t>
      </w:r>
      <w:r w:rsidR="00076185" w:rsidRPr="000E2553">
        <w:rPr>
          <w:b/>
          <w:bCs/>
          <w:sz w:val="36"/>
          <w:szCs w:val="36"/>
        </w:rPr>
        <w:t xml:space="preserve">                            </w:t>
      </w:r>
      <w:r w:rsidR="000E2553" w:rsidRPr="000E2553">
        <w:rPr>
          <w:b/>
          <w:bCs/>
          <w:sz w:val="36"/>
          <w:szCs w:val="36"/>
        </w:rPr>
        <w:t xml:space="preserve">                             </w:t>
      </w:r>
      <w:r w:rsidR="00076185" w:rsidRPr="000E2553">
        <w:rPr>
          <w:b/>
          <w:bCs/>
          <w:sz w:val="36"/>
          <w:szCs w:val="36"/>
        </w:rPr>
        <w:t xml:space="preserve">  </w:t>
      </w:r>
      <w:r w:rsidR="00076185" w:rsidRPr="000E2553">
        <w:rPr>
          <w:b/>
          <w:bCs/>
          <w:noProof/>
          <w:sz w:val="36"/>
          <w:szCs w:val="36"/>
        </w:rPr>
        <w:drawing>
          <wp:inline distT="0" distB="0" distL="0" distR="0">
            <wp:extent cx="1146175" cy="10524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jpeg"/>
                    <pic:cNvPicPr/>
                  </pic:nvPicPr>
                  <pic:blipFill>
                    <a:blip r:embed="rId7">
                      <a:extLst>
                        <a:ext uri="{28A0092B-C50C-407E-A947-70E740481C1C}">
                          <a14:useLocalDpi xmlns:a14="http://schemas.microsoft.com/office/drawing/2010/main" val="0"/>
                        </a:ext>
                      </a:extLst>
                    </a:blip>
                    <a:stretch>
                      <a:fillRect/>
                    </a:stretch>
                  </pic:blipFill>
                  <pic:spPr>
                    <a:xfrm>
                      <a:off x="0" y="0"/>
                      <a:ext cx="1203217" cy="1104799"/>
                    </a:xfrm>
                    <a:prstGeom prst="rect">
                      <a:avLst/>
                    </a:prstGeom>
                  </pic:spPr>
                </pic:pic>
              </a:graphicData>
            </a:graphic>
          </wp:inline>
        </w:drawing>
      </w:r>
    </w:p>
    <w:p w:rsidR="00BE1ECA" w:rsidRPr="00880484" w:rsidRDefault="00BE1ECA" w:rsidP="00BE1ECA">
      <w:pPr>
        <w:spacing w:after="0"/>
        <w:ind w:left="-720" w:right="-900"/>
        <w:rPr>
          <w:b/>
          <w:bCs/>
          <w:sz w:val="24"/>
          <w:szCs w:val="24"/>
          <w:u w:val="single"/>
        </w:rPr>
      </w:pPr>
      <w:r>
        <w:rPr>
          <w:b/>
          <w:bCs/>
          <w:sz w:val="28"/>
          <w:szCs w:val="28"/>
        </w:rPr>
        <w:tab/>
      </w:r>
      <w:r>
        <w:rPr>
          <w:b/>
          <w:bCs/>
          <w:sz w:val="28"/>
          <w:szCs w:val="28"/>
        </w:rPr>
        <w:tab/>
        <w:t xml:space="preserve">      </w:t>
      </w:r>
      <w:r w:rsidRPr="00880484">
        <w:rPr>
          <w:b/>
          <w:bCs/>
          <w:sz w:val="28"/>
          <w:szCs w:val="28"/>
          <w:u w:val="single"/>
        </w:rPr>
        <w:t>Address:</w:t>
      </w:r>
    </w:p>
    <w:p w:rsidR="0060408A" w:rsidRDefault="00BE1ECA" w:rsidP="0060408A">
      <w:pPr>
        <w:spacing w:after="0"/>
        <w:ind w:left="-720" w:right="-900"/>
        <w:rPr>
          <w:b/>
          <w:bCs/>
          <w:sz w:val="24"/>
          <w:szCs w:val="24"/>
        </w:rPr>
      </w:pPr>
      <w:r>
        <w:rPr>
          <w:b/>
          <w:bCs/>
          <w:sz w:val="24"/>
          <w:szCs w:val="24"/>
        </w:rPr>
        <w:tab/>
      </w:r>
      <w:r w:rsidRPr="00CB6BF5">
        <w:rPr>
          <w:b/>
          <w:bCs/>
          <w:sz w:val="24"/>
          <w:szCs w:val="24"/>
        </w:rPr>
        <w:t xml:space="preserve">    </w:t>
      </w:r>
      <w:r w:rsidR="0060408A">
        <w:rPr>
          <w:b/>
          <w:bCs/>
          <w:sz w:val="24"/>
          <w:szCs w:val="24"/>
        </w:rPr>
        <w:t xml:space="preserve">   Sardar Dilawar Khan House </w:t>
      </w:r>
      <w:r w:rsidR="004556DC">
        <w:rPr>
          <w:b/>
          <w:bCs/>
          <w:sz w:val="24"/>
          <w:szCs w:val="24"/>
        </w:rPr>
        <w:t>Pashtun</w:t>
      </w:r>
      <w:r w:rsidR="0060408A">
        <w:rPr>
          <w:b/>
          <w:bCs/>
          <w:sz w:val="24"/>
          <w:szCs w:val="24"/>
        </w:rPr>
        <w:t xml:space="preserve"> Abad Muhalla </w:t>
      </w:r>
    </w:p>
    <w:p w:rsidR="00BE1ECA" w:rsidRPr="00CB6BF5" w:rsidRDefault="0060408A" w:rsidP="0060408A">
      <w:pPr>
        <w:spacing w:after="0"/>
        <w:ind w:left="-720" w:right="-900"/>
        <w:rPr>
          <w:b/>
          <w:bCs/>
          <w:sz w:val="24"/>
          <w:szCs w:val="24"/>
        </w:rPr>
      </w:pPr>
      <w:r>
        <w:rPr>
          <w:b/>
          <w:bCs/>
          <w:sz w:val="24"/>
          <w:szCs w:val="24"/>
        </w:rPr>
        <w:t xml:space="preserve">       District Musakhail</w:t>
      </w:r>
      <w:r w:rsidR="00BE1ECA" w:rsidRPr="00CB6BF5">
        <w:rPr>
          <w:b/>
          <w:bCs/>
          <w:sz w:val="24"/>
          <w:szCs w:val="24"/>
        </w:rPr>
        <w:t xml:space="preserve">, </w:t>
      </w:r>
      <w:r w:rsidR="00076185" w:rsidRPr="00CB6BF5">
        <w:rPr>
          <w:b/>
          <w:bCs/>
          <w:sz w:val="24"/>
          <w:szCs w:val="24"/>
        </w:rPr>
        <w:t>Baluchistan</w:t>
      </w:r>
      <w:r w:rsidR="00BE1ECA" w:rsidRPr="00CB6BF5">
        <w:rPr>
          <w:b/>
          <w:bCs/>
          <w:sz w:val="24"/>
          <w:szCs w:val="24"/>
        </w:rPr>
        <w:t>, Pakistan</w:t>
      </w:r>
    </w:p>
    <w:p w:rsidR="00BE1ECA" w:rsidRPr="00CB6BF5" w:rsidRDefault="00BE1ECA" w:rsidP="00BE1ECA">
      <w:pPr>
        <w:spacing w:after="0"/>
        <w:ind w:left="-720" w:right="-900"/>
        <w:rPr>
          <w:b/>
          <w:bCs/>
          <w:sz w:val="24"/>
          <w:szCs w:val="24"/>
        </w:rPr>
      </w:pPr>
      <w:r w:rsidRPr="00CB6BF5">
        <w:rPr>
          <w:b/>
          <w:bCs/>
          <w:sz w:val="24"/>
          <w:szCs w:val="24"/>
        </w:rPr>
        <w:t xml:space="preserve">       Contact No</w:t>
      </w:r>
      <w:r w:rsidR="0060408A">
        <w:rPr>
          <w:b/>
          <w:bCs/>
          <w:sz w:val="24"/>
          <w:szCs w:val="24"/>
        </w:rPr>
        <w:t xml:space="preserve"># 03318038024 </w:t>
      </w:r>
    </w:p>
    <w:p w:rsidR="00443DD1" w:rsidRPr="00CB6BF5" w:rsidRDefault="00443DD1" w:rsidP="00BE1ECA">
      <w:pPr>
        <w:spacing w:after="0"/>
        <w:ind w:left="-720" w:right="-900"/>
        <w:rPr>
          <w:b/>
          <w:bCs/>
          <w:sz w:val="24"/>
          <w:szCs w:val="24"/>
        </w:rPr>
      </w:pPr>
      <w:r w:rsidRPr="00CB6BF5">
        <w:rPr>
          <w:b/>
          <w:bCs/>
          <w:sz w:val="24"/>
          <w:szCs w:val="24"/>
        </w:rPr>
        <w:t xml:space="preserve">       Email: </w:t>
      </w:r>
      <w:r w:rsidR="0060408A">
        <w:rPr>
          <w:b/>
          <w:bCs/>
          <w:color w:val="4472C4" w:themeColor="accent5"/>
          <w:sz w:val="24"/>
          <w:szCs w:val="24"/>
          <w:u w:val="single"/>
        </w:rPr>
        <w:t>nadirkhan1995@outlook.com</w:t>
      </w:r>
    </w:p>
    <w:p w:rsidR="00980931" w:rsidRDefault="00980931" w:rsidP="00BE1ECA">
      <w:pPr>
        <w:spacing w:after="0"/>
        <w:ind w:left="-720" w:right="-900"/>
        <w:rPr>
          <w:sz w:val="24"/>
          <w:szCs w:val="24"/>
        </w:rPr>
      </w:pPr>
    </w:p>
    <w:p w:rsidR="00980931" w:rsidRPr="00CB6BF5" w:rsidRDefault="00980931" w:rsidP="00E65D47">
      <w:pPr>
        <w:shd w:val="clear" w:color="auto" w:fill="5B9BD5" w:themeFill="accent1"/>
        <w:spacing w:after="35" w:line="244" w:lineRule="auto"/>
        <w:ind w:left="-720" w:right="-810" w:hanging="10"/>
        <w:jc w:val="both"/>
        <w:rPr>
          <w:b/>
          <w:bCs/>
          <w:sz w:val="28"/>
          <w:szCs w:val="24"/>
        </w:rPr>
      </w:pPr>
      <w:r w:rsidRPr="00CB6BF5">
        <w:rPr>
          <w:b/>
          <w:bCs/>
          <w:sz w:val="28"/>
          <w:szCs w:val="24"/>
        </w:rPr>
        <w:t>OBJECTIVE:</w:t>
      </w:r>
    </w:p>
    <w:p w:rsidR="00980931" w:rsidRDefault="00980931" w:rsidP="00894706">
      <w:pPr>
        <w:spacing w:after="35" w:line="244" w:lineRule="auto"/>
        <w:ind w:left="-720" w:right="-810" w:hanging="10"/>
        <w:jc w:val="both"/>
        <w:rPr>
          <w:sz w:val="24"/>
        </w:rPr>
      </w:pPr>
      <w:r>
        <w:rPr>
          <w:sz w:val="24"/>
        </w:rPr>
        <w:t xml:space="preserve">To use my skills and potential to assist an organization in achieving its goals </w:t>
      </w:r>
      <w:r w:rsidR="00894706">
        <w:rPr>
          <w:sz w:val="24"/>
        </w:rPr>
        <w:t>while</w:t>
      </w:r>
      <w:r>
        <w:rPr>
          <w:sz w:val="24"/>
        </w:rPr>
        <w:t xml:space="preserve"> seeking </w:t>
      </w:r>
      <w:r w:rsidR="00894706">
        <w:rPr>
          <w:sz w:val="24"/>
        </w:rPr>
        <w:t>a long-term</w:t>
      </w:r>
      <w:r>
        <w:rPr>
          <w:sz w:val="24"/>
        </w:rPr>
        <w:t xml:space="preserve"> career with optimum growth. This objective would be supported by my qualification, in addition to the Medical professional, Public Health, management experience</w:t>
      </w:r>
      <w:r w:rsidR="00894706">
        <w:rPr>
          <w:sz w:val="24"/>
        </w:rPr>
        <w:t>,</w:t>
      </w:r>
      <w:r>
        <w:rPr>
          <w:sz w:val="24"/>
        </w:rPr>
        <w:t xml:space="preserve"> and multi-lingual command. </w:t>
      </w:r>
    </w:p>
    <w:p w:rsidR="00870744" w:rsidRDefault="00870744" w:rsidP="00894706">
      <w:pPr>
        <w:spacing w:after="35" w:line="244" w:lineRule="auto"/>
        <w:ind w:left="-720" w:right="-810" w:hanging="10"/>
        <w:jc w:val="both"/>
        <w:rPr>
          <w:sz w:val="24"/>
        </w:rPr>
      </w:pPr>
    </w:p>
    <w:p w:rsidR="00870744" w:rsidRPr="00CB6BF5" w:rsidRDefault="00870744" w:rsidP="00E65D47">
      <w:pPr>
        <w:shd w:val="clear" w:color="auto" w:fill="5B9BD5" w:themeFill="accent1"/>
        <w:spacing w:after="35" w:line="244" w:lineRule="auto"/>
        <w:ind w:left="-720" w:right="-810" w:hanging="10"/>
        <w:jc w:val="both"/>
        <w:rPr>
          <w:b/>
          <w:bCs/>
          <w:sz w:val="28"/>
          <w:szCs w:val="24"/>
        </w:rPr>
      </w:pPr>
      <w:r w:rsidRPr="00CB6BF5">
        <w:rPr>
          <w:b/>
          <w:bCs/>
          <w:sz w:val="28"/>
          <w:szCs w:val="24"/>
        </w:rPr>
        <w:t>PERSONAL STATEMENT:</w:t>
      </w:r>
    </w:p>
    <w:p w:rsidR="00870744" w:rsidRPr="00550A54" w:rsidRDefault="004556DC" w:rsidP="00870744">
      <w:pPr>
        <w:pStyle w:val="Default"/>
        <w:ind w:left="-720" w:right="-810"/>
        <w:jc w:val="both"/>
        <w:rPr>
          <w:rFonts w:asciiTheme="minorHAnsi" w:hAnsiTheme="minorHAnsi" w:cstheme="minorBidi"/>
          <w:color w:val="auto"/>
        </w:rPr>
      </w:pPr>
      <w:r>
        <w:rPr>
          <w:rFonts w:asciiTheme="minorHAnsi" w:hAnsiTheme="minorHAnsi" w:cstheme="minorBidi"/>
          <w:color w:val="auto"/>
        </w:rPr>
        <w:t xml:space="preserve">My strength is </w:t>
      </w:r>
      <w:r w:rsidR="00870744" w:rsidRPr="00550A54">
        <w:rPr>
          <w:rFonts w:asciiTheme="minorHAnsi" w:hAnsiTheme="minorHAnsi" w:cstheme="minorBidi"/>
          <w:color w:val="auto"/>
        </w:rPr>
        <w:t>Master of Science in public health, Surveillance, health screening programs, communicable diseases control programs, polio eradication campaigns, data analysis, planning and implementation of emergency health programs with strong technical, analytical skills and professional knowledge from education and qualification includ</w:t>
      </w:r>
      <w:r w:rsidR="00CB6BF5" w:rsidRPr="00550A54">
        <w:rPr>
          <w:rFonts w:asciiTheme="minorHAnsi" w:hAnsiTheme="minorHAnsi" w:cstheme="minorBidi"/>
          <w:color w:val="auto"/>
        </w:rPr>
        <w:t>ing multiple national</w:t>
      </w:r>
      <w:r w:rsidR="00870744" w:rsidRPr="00550A54">
        <w:rPr>
          <w:rFonts w:asciiTheme="minorHAnsi" w:hAnsiTheme="minorHAnsi" w:cstheme="minorBidi"/>
          <w:color w:val="auto"/>
        </w:rPr>
        <w:t xml:space="preserve"> workshops and training and head of the clinic.</w:t>
      </w:r>
    </w:p>
    <w:p w:rsidR="00870744" w:rsidRPr="00550A54" w:rsidRDefault="0060408A" w:rsidP="00CB6BF5">
      <w:pPr>
        <w:pStyle w:val="Default"/>
        <w:ind w:left="-720" w:right="-810"/>
        <w:jc w:val="both"/>
        <w:rPr>
          <w:rFonts w:asciiTheme="minorHAnsi" w:hAnsiTheme="minorHAnsi" w:cstheme="minorBidi"/>
          <w:color w:val="auto"/>
        </w:rPr>
      </w:pPr>
      <w:r w:rsidRPr="00550A54">
        <w:rPr>
          <w:rFonts w:asciiTheme="minorHAnsi" w:hAnsiTheme="minorHAnsi" w:cstheme="minorBidi"/>
          <w:color w:val="auto"/>
        </w:rPr>
        <w:t>Currently giving my services as</w:t>
      </w:r>
      <w:r w:rsidRPr="00550A54">
        <w:rPr>
          <w:rFonts w:asciiTheme="minorHAnsi" w:hAnsiTheme="minorHAnsi" w:cs="Arial"/>
        </w:rPr>
        <w:t xml:space="preserve"> Medical Superintendent of DHQ Hospital, employee of </w:t>
      </w:r>
      <w:r w:rsidR="00196DE5">
        <w:rPr>
          <w:rFonts w:asciiTheme="minorHAnsi" w:hAnsiTheme="minorHAnsi" w:cs="Arial"/>
        </w:rPr>
        <w:t xml:space="preserve">the </w:t>
      </w:r>
      <w:r w:rsidRPr="00550A54">
        <w:rPr>
          <w:rFonts w:asciiTheme="minorHAnsi" w:hAnsiTheme="minorHAnsi" w:cs="Arial"/>
        </w:rPr>
        <w:t>Health department under Baluchistan government. I am Skilled Health Professional offering more than 3 years of relevant field experience. As a person, who is always eager to learn and improve, As a DSC I am investigating AFP Cases in Polio Eradication Program, Visiting Active and Zero Reporting Surveillance Sites , Dealing with Vaccine Preventable Diseases like Measles, Polio, Diphtheria, Pertussis, their surveillance, case response, investigation of Outbreaks , Conducting the Outbreak Response Immunization Activity at the district level , Investigating the Communicable Diseases reported like MDR XDR Typhoid , Cholera , Chicken Pox and disseminating advisory and guidelines to the district administration. I am always eager to learn something new in Public Health and ready to upgrade my knowledge and skills for the betterment of my community</w:t>
      </w:r>
    </w:p>
    <w:p w:rsidR="00894706" w:rsidRDefault="00894706" w:rsidP="00CB6BF5">
      <w:pPr>
        <w:spacing w:after="0"/>
        <w:ind w:right="-900"/>
        <w:rPr>
          <w:sz w:val="20"/>
          <w:szCs w:val="20"/>
        </w:rPr>
      </w:pPr>
    </w:p>
    <w:p w:rsidR="00980931" w:rsidRPr="00894706" w:rsidRDefault="00894706" w:rsidP="00E65D47">
      <w:pPr>
        <w:shd w:val="clear" w:color="auto" w:fill="5B9BD5" w:themeFill="accent1"/>
        <w:spacing w:after="35" w:line="244" w:lineRule="auto"/>
        <w:ind w:left="-720" w:right="-810" w:hanging="10"/>
        <w:jc w:val="both"/>
        <w:rPr>
          <w:sz w:val="24"/>
        </w:rPr>
      </w:pPr>
      <w:r w:rsidRPr="00CB6BF5">
        <w:rPr>
          <w:b/>
          <w:bCs/>
          <w:sz w:val="28"/>
          <w:szCs w:val="24"/>
        </w:rPr>
        <w:t>PERSONEL INFORMATION:</w:t>
      </w:r>
    </w:p>
    <w:tbl>
      <w:tblPr>
        <w:tblStyle w:val="TableGrid"/>
        <w:tblW w:w="9360" w:type="dxa"/>
        <w:tblInd w:w="-720" w:type="dxa"/>
        <w:tblLook w:val="04A0" w:firstRow="1" w:lastRow="0" w:firstColumn="1" w:lastColumn="0" w:noHBand="0" w:noVBand="1"/>
      </w:tblPr>
      <w:tblGrid>
        <w:gridCol w:w="2700"/>
        <w:gridCol w:w="6660"/>
      </w:tblGrid>
      <w:tr w:rsidR="00980931" w:rsidRPr="00CB6BF5" w:rsidTr="00CB6BF5">
        <w:trPr>
          <w:trHeight w:val="293"/>
        </w:trPr>
        <w:tc>
          <w:tcPr>
            <w:tcW w:w="2700" w:type="dxa"/>
            <w:tcBorders>
              <w:top w:val="nil"/>
              <w:left w:val="nil"/>
              <w:bottom w:val="nil"/>
              <w:right w:val="nil"/>
            </w:tcBorders>
          </w:tcPr>
          <w:p w:rsidR="00980931" w:rsidRPr="00CB6BF5" w:rsidRDefault="00980931" w:rsidP="00894706">
            <w:pPr>
              <w:spacing w:line="276" w:lineRule="auto"/>
              <w:rPr>
                <w:b/>
                <w:bCs/>
                <w:sz w:val="24"/>
              </w:rPr>
            </w:pPr>
          </w:p>
          <w:p w:rsidR="00980931" w:rsidRPr="00CB6BF5" w:rsidRDefault="00980931" w:rsidP="00894706">
            <w:pPr>
              <w:pStyle w:val="ListParagraph"/>
              <w:numPr>
                <w:ilvl w:val="0"/>
                <w:numId w:val="1"/>
              </w:numPr>
              <w:spacing w:line="276" w:lineRule="auto"/>
              <w:rPr>
                <w:b/>
                <w:bCs/>
              </w:rPr>
            </w:pPr>
            <w:r w:rsidRPr="00CB6BF5">
              <w:rPr>
                <w:b/>
                <w:bCs/>
                <w:sz w:val="24"/>
              </w:rPr>
              <w:t xml:space="preserve">Name: </w:t>
            </w:r>
          </w:p>
        </w:tc>
        <w:tc>
          <w:tcPr>
            <w:tcW w:w="6660" w:type="dxa"/>
            <w:tcBorders>
              <w:top w:val="nil"/>
              <w:left w:val="nil"/>
              <w:bottom w:val="nil"/>
              <w:right w:val="nil"/>
            </w:tcBorders>
          </w:tcPr>
          <w:p w:rsidR="00980931" w:rsidRPr="00CB6BF5" w:rsidRDefault="00980931" w:rsidP="00352E09">
            <w:pPr>
              <w:spacing w:line="276" w:lineRule="auto"/>
              <w:rPr>
                <w:b/>
                <w:bCs/>
                <w:sz w:val="24"/>
              </w:rPr>
            </w:pPr>
            <w:r w:rsidRPr="00CB6BF5">
              <w:rPr>
                <w:b/>
                <w:bCs/>
                <w:sz w:val="24"/>
              </w:rPr>
              <w:t xml:space="preserve"> </w:t>
            </w:r>
          </w:p>
          <w:p w:rsidR="00980931" w:rsidRPr="00CB6BF5" w:rsidRDefault="0020509F" w:rsidP="00894706">
            <w:pPr>
              <w:spacing w:line="276" w:lineRule="auto"/>
              <w:ind w:left="253" w:hanging="253"/>
              <w:rPr>
                <w:b/>
                <w:bCs/>
              </w:rPr>
            </w:pPr>
            <w:r>
              <w:rPr>
                <w:b/>
                <w:bCs/>
                <w:sz w:val="24"/>
              </w:rPr>
              <w:t>Dr. Nadir Khan</w:t>
            </w:r>
          </w:p>
        </w:tc>
      </w:tr>
      <w:tr w:rsidR="00980931" w:rsidRPr="00CB6BF5" w:rsidTr="00CB6BF5">
        <w:trPr>
          <w:trHeight w:val="305"/>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rFonts w:ascii="Calibri" w:eastAsia="Calibri" w:hAnsi="Calibri" w:cs="Calibri"/>
                <w:b/>
                <w:bCs/>
                <w:sz w:val="24"/>
              </w:rPr>
              <w:t>Father’s name</w:t>
            </w:r>
            <w:r w:rsidRPr="00CB6BF5">
              <w:rPr>
                <w:b/>
                <w:bCs/>
                <w:sz w:val="24"/>
              </w:rPr>
              <w:tab/>
              <w:t xml:space="preserve">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Abdullah Jan</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CB6BF5">
            <w:pPr>
              <w:pStyle w:val="ListParagraph"/>
              <w:numPr>
                <w:ilvl w:val="0"/>
                <w:numId w:val="1"/>
              </w:numPr>
              <w:spacing w:line="276" w:lineRule="auto"/>
              <w:rPr>
                <w:b/>
                <w:bCs/>
              </w:rPr>
            </w:pPr>
            <w:r w:rsidRPr="00CB6BF5">
              <w:rPr>
                <w:b/>
                <w:bCs/>
                <w:sz w:val="24"/>
              </w:rPr>
              <w:t>Date of Birth:</w:t>
            </w:r>
            <w:r w:rsidR="00CB6BF5">
              <w:rPr>
                <w:b/>
                <w:bCs/>
                <w:sz w:val="24"/>
              </w:rPr>
              <w:t xml:space="preserve">  </w:t>
            </w:r>
            <w:r w:rsidRPr="00CB6BF5">
              <w:rPr>
                <w:b/>
                <w:bCs/>
                <w:sz w:val="24"/>
              </w:rPr>
              <w:t xml:space="preserve"> </w:t>
            </w:r>
          </w:p>
        </w:tc>
        <w:tc>
          <w:tcPr>
            <w:tcW w:w="6660" w:type="dxa"/>
            <w:tcBorders>
              <w:top w:val="nil"/>
              <w:left w:val="nil"/>
              <w:bottom w:val="nil"/>
              <w:right w:val="nil"/>
            </w:tcBorders>
          </w:tcPr>
          <w:p w:rsidR="00980931" w:rsidRPr="00CB6BF5" w:rsidRDefault="0020509F" w:rsidP="00980931">
            <w:pPr>
              <w:spacing w:line="276" w:lineRule="auto"/>
              <w:rPr>
                <w:b/>
                <w:bCs/>
              </w:rPr>
            </w:pPr>
            <w:r>
              <w:rPr>
                <w:b/>
                <w:bCs/>
                <w:sz w:val="24"/>
              </w:rPr>
              <w:t>05 June 1995</w:t>
            </w:r>
            <w:r w:rsidR="00980931" w:rsidRPr="00CB6BF5">
              <w:rPr>
                <w:b/>
                <w:bCs/>
                <w:sz w:val="24"/>
              </w:rPr>
              <w:t xml:space="preserve">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Marital Status: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Single</w:t>
            </w:r>
            <w:r w:rsidR="00980931" w:rsidRPr="00CB6BF5">
              <w:rPr>
                <w:b/>
                <w:bCs/>
                <w:sz w:val="24"/>
              </w:rPr>
              <w:t xml:space="preserve">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Nationality:                         </w:t>
            </w:r>
          </w:p>
        </w:tc>
        <w:tc>
          <w:tcPr>
            <w:tcW w:w="6660" w:type="dxa"/>
            <w:tcBorders>
              <w:top w:val="nil"/>
              <w:left w:val="nil"/>
              <w:bottom w:val="nil"/>
              <w:right w:val="nil"/>
            </w:tcBorders>
          </w:tcPr>
          <w:p w:rsidR="00980931" w:rsidRPr="00CB6BF5" w:rsidRDefault="00980931" w:rsidP="00352E09">
            <w:pPr>
              <w:spacing w:line="276" w:lineRule="auto"/>
              <w:rPr>
                <w:b/>
                <w:bCs/>
              </w:rPr>
            </w:pPr>
            <w:r w:rsidRPr="00CB6BF5">
              <w:rPr>
                <w:b/>
                <w:bCs/>
                <w:sz w:val="24"/>
              </w:rPr>
              <w:t xml:space="preserve">Pakistani </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Province:                           </w:t>
            </w:r>
          </w:p>
        </w:tc>
        <w:tc>
          <w:tcPr>
            <w:tcW w:w="6660" w:type="dxa"/>
            <w:tcBorders>
              <w:top w:val="nil"/>
              <w:left w:val="nil"/>
              <w:bottom w:val="nil"/>
              <w:right w:val="nil"/>
            </w:tcBorders>
          </w:tcPr>
          <w:p w:rsidR="00980931" w:rsidRPr="00CB6BF5" w:rsidRDefault="0060408A" w:rsidP="00352E09">
            <w:pPr>
              <w:spacing w:line="276" w:lineRule="auto"/>
              <w:rPr>
                <w:b/>
                <w:bCs/>
              </w:rPr>
            </w:pPr>
            <w:r w:rsidRPr="00CB6BF5">
              <w:rPr>
                <w:b/>
                <w:bCs/>
                <w:sz w:val="24"/>
              </w:rPr>
              <w:t>Baluchistan</w:t>
            </w:r>
            <w:r w:rsidR="00980931" w:rsidRPr="00CB6BF5">
              <w:rPr>
                <w:b/>
                <w:bCs/>
                <w:sz w:val="24"/>
              </w:rPr>
              <w:t xml:space="preserve"> </w:t>
            </w:r>
          </w:p>
        </w:tc>
      </w:tr>
      <w:tr w:rsidR="00980931" w:rsidRPr="00CB6BF5" w:rsidTr="00CB6BF5">
        <w:trPr>
          <w:trHeight w:val="305"/>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Local/ District: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Musakhail</w:t>
            </w:r>
          </w:p>
        </w:tc>
      </w:tr>
      <w:tr w:rsidR="00980931" w:rsidRPr="00CB6BF5" w:rsidTr="00CB6BF5">
        <w:trPr>
          <w:trHeight w:val="306"/>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rPr>
                <w:b/>
                <w:bCs/>
              </w:rPr>
            </w:pPr>
            <w:r w:rsidRPr="00CB6BF5">
              <w:rPr>
                <w:b/>
                <w:bCs/>
                <w:sz w:val="24"/>
              </w:rPr>
              <w:t xml:space="preserve">C.N.I.C: </w:t>
            </w:r>
            <w:r w:rsidRPr="00CB6BF5">
              <w:rPr>
                <w:b/>
                <w:bCs/>
                <w:sz w:val="24"/>
              </w:rPr>
              <w:tab/>
              <w:t xml:space="preserve"> </w:t>
            </w:r>
          </w:p>
        </w:tc>
        <w:tc>
          <w:tcPr>
            <w:tcW w:w="6660" w:type="dxa"/>
            <w:tcBorders>
              <w:top w:val="nil"/>
              <w:left w:val="nil"/>
              <w:bottom w:val="nil"/>
              <w:right w:val="nil"/>
            </w:tcBorders>
          </w:tcPr>
          <w:p w:rsidR="00980931" w:rsidRPr="00CB6BF5" w:rsidRDefault="0020509F" w:rsidP="00352E09">
            <w:pPr>
              <w:spacing w:line="276" w:lineRule="auto"/>
              <w:rPr>
                <w:b/>
                <w:bCs/>
              </w:rPr>
            </w:pPr>
            <w:r>
              <w:rPr>
                <w:b/>
                <w:bCs/>
                <w:sz w:val="24"/>
              </w:rPr>
              <w:t>56304-1624912-1</w:t>
            </w:r>
          </w:p>
        </w:tc>
      </w:tr>
      <w:tr w:rsidR="00980931" w:rsidRPr="00CB6BF5" w:rsidTr="00CB6BF5">
        <w:trPr>
          <w:trHeight w:val="306"/>
        </w:trPr>
        <w:tc>
          <w:tcPr>
            <w:tcW w:w="2700" w:type="dxa"/>
            <w:tcBorders>
              <w:top w:val="nil"/>
              <w:left w:val="nil"/>
              <w:bottom w:val="nil"/>
              <w:right w:val="nil"/>
            </w:tcBorders>
          </w:tcPr>
          <w:p w:rsidR="00980931" w:rsidRPr="0020509F" w:rsidRDefault="00980931" w:rsidP="0020509F">
            <w:pPr>
              <w:spacing w:line="276" w:lineRule="auto"/>
              <w:rPr>
                <w:b/>
                <w:bCs/>
              </w:rPr>
            </w:pPr>
            <w:r w:rsidRPr="0020509F">
              <w:rPr>
                <w:b/>
                <w:bCs/>
                <w:sz w:val="24"/>
              </w:rPr>
              <w:lastRenderedPageBreak/>
              <w:t xml:space="preserve">          </w:t>
            </w:r>
          </w:p>
        </w:tc>
        <w:tc>
          <w:tcPr>
            <w:tcW w:w="6660" w:type="dxa"/>
            <w:tcBorders>
              <w:top w:val="nil"/>
              <w:left w:val="nil"/>
              <w:bottom w:val="nil"/>
              <w:right w:val="nil"/>
            </w:tcBorders>
          </w:tcPr>
          <w:p w:rsidR="00980931" w:rsidRPr="00CB6BF5" w:rsidRDefault="00980931" w:rsidP="00352E09">
            <w:pPr>
              <w:spacing w:line="276" w:lineRule="auto"/>
              <w:rPr>
                <w:b/>
                <w:bCs/>
              </w:rPr>
            </w:pPr>
          </w:p>
        </w:tc>
      </w:tr>
      <w:tr w:rsidR="00980931" w:rsidRPr="00CB6BF5" w:rsidTr="00CB6BF5">
        <w:trPr>
          <w:trHeight w:val="306"/>
        </w:trPr>
        <w:tc>
          <w:tcPr>
            <w:tcW w:w="2700" w:type="dxa"/>
            <w:tcBorders>
              <w:top w:val="nil"/>
              <w:left w:val="nil"/>
              <w:bottom w:val="nil"/>
              <w:right w:val="nil"/>
            </w:tcBorders>
          </w:tcPr>
          <w:p w:rsidR="00980931" w:rsidRPr="0020509F" w:rsidRDefault="0060408A" w:rsidP="0020509F">
            <w:pPr>
              <w:spacing w:line="276" w:lineRule="auto"/>
              <w:rPr>
                <w:b/>
                <w:bCs/>
              </w:rPr>
            </w:pPr>
            <w:r>
              <w:rPr>
                <w:b/>
                <w:bCs/>
                <w:sz w:val="24"/>
              </w:rPr>
              <w:t xml:space="preserve">             </w:t>
            </w:r>
            <w:r w:rsidR="00980931" w:rsidRPr="0020509F">
              <w:rPr>
                <w:b/>
                <w:bCs/>
                <w:sz w:val="24"/>
              </w:rPr>
              <w:t xml:space="preserve"> </w:t>
            </w:r>
            <w:r w:rsidR="00980931" w:rsidRPr="0020509F">
              <w:rPr>
                <w:b/>
                <w:bCs/>
                <w:sz w:val="24"/>
              </w:rPr>
              <w:tab/>
              <w:t xml:space="preserve"> </w:t>
            </w:r>
          </w:p>
        </w:tc>
        <w:tc>
          <w:tcPr>
            <w:tcW w:w="6660" w:type="dxa"/>
            <w:tcBorders>
              <w:top w:val="nil"/>
              <w:left w:val="nil"/>
              <w:bottom w:val="nil"/>
              <w:right w:val="nil"/>
            </w:tcBorders>
          </w:tcPr>
          <w:p w:rsidR="00980931" w:rsidRPr="00CB6BF5" w:rsidRDefault="00980931" w:rsidP="00352E09">
            <w:pPr>
              <w:spacing w:line="276" w:lineRule="auto"/>
              <w:rPr>
                <w:b/>
                <w:bCs/>
              </w:rPr>
            </w:pPr>
          </w:p>
        </w:tc>
      </w:tr>
      <w:tr w:rsidR="00980931" w:rsidRPr="00CB6BF5" w:rsidTr="00CB6BF5">
        <w:trPr>
          <w:trHeight w:val="294"/>
        </w:trPr>
        <w:tc>
          <w:tcPr>
            <w:tcW w:w="2700" w:type="dxa"/>
            <w:tcBorders>
              <w:top w:val="nil"/>
              <w:left w:val="nil"/>
              <w:bottom w:val="nil"/>
              <w:right w:val="nil"/>
            </w:tcBorders>
          </w:tcPr>
          <w:p w:rsidR="00980931" w:rsidRPr="00CB6BF5" w:rsidRDefault="00980931" w:rsidP="00894706">
            <w:pPr>
              <w:pStyle w:val="ListParagraph"/>
              <w:numPr>
                <w:ilvl w:val="0"/>
                <w:numId w:val="1"/>
              </w:numPr>
              <w:spacing w:line="276" w:lineRule="auto"/>
              <w:ind w:hanging="343"/>
              <w:rPr>
                <w:b/>
                <w:bCs/>
              </w:rPr>
            </w:pPr>
            <w:r w:rsidRPr="00CB6BF5">
              <w:rPr>
                <w:b/>
                <w:bCs/>
                <w:sz w:val="24"/>
              </w:rPr>
              <w:t xml:space="preserve">Language: </w:t>
            </w:r>
            <w:r w:rsidRPr="00CB6BF5">
              <w:rPr>
                <w:b/>
                <w:bCs/>
                <w:sz w:val="24"/>
              </w:rPr>
              <w:tab/>
              <w:t xml:space="preserve"> </w:t>
            </w:r>
            <w:r w:rsidRPr="00CB6BF5">
              <w:rPr>
                <w:b/>
                <w:bCs/>
                <w:sz w:val="24"/>
              </w:rPr>
              <w:tab/>
              <w:t xml:space="preserve"> </w:t>
            </w:r>
          </w:p>
        </w:tc>
        <w:tc>
          <w:tcPr>
            <w:tcW w:w="6660" w:type="dxa"/>
            <w:tcBorders>
              <w:top w:val="nil"/>
              <w:left w:val="nil"/>
              <w:bottom w:val="nil"/>
              <w:right w:val="nil"/>
            </w:tcBorders>
          </w:tcPr>
          <w:p w:rsidR="00980931" w:rsidRPr="00CB6BF5" w:rsidRDefault="0020509F" w:rsidP="00980931">
            <w:pPr>
              <w:spacing w:line="276" w:lineRule="auto"/>
              <w:jc w:val="both"/>
              <w:rPr>
                <w:b/>
                <w:bCs/>
              </w:rPr>
            </w:pPr>
            <w:r>
              <w:rPr>
                <w:b/>
                <w:bCs/>
                <w:sz w:val="24"/>
              </w:rPr>
              <w:t>English, Urdu,  Pashto (Mother Tongue)</w:t>
            </w:r>
            <w:r w:rsidR="0060408A">
              <w:rPr>
                <w:b/>
                <w:bCs/>
                <w:sz w:val="24"/>
              </w:rPr>
              <w:t>, Siraiki</w:t>
            </w:r>
            <w:r w:rsidR="00894706" w:rsidRPr="00CB6BF5">
              <w:rPr>
                <w:rFonts w:ascii="Times New Roman" w:eastAsia="Times New Roman" w:hAnsi="Times New Roman" w:cs="Times New Roman"/>
                <w:b/>
                <w:bCs/>
                <w:sz w:val="24"/>
              </w:rPr>
              <w:t xml:space="preserve"> </w:t>
            </w:r>
            <w:r w:rsidR="00980931" w:rsidRPr="00CB6BF5">
              <w:rPr>
                <w:b/>
                <w:bCs/>
                <w:sz w:val="24"/>
              </w:rPr>
              <w:t xml:space="preserve"> </w:t>
            </w:r>
          </w:p>
        </w:tc>
      </w:tr>
    </w:tbl>
    <w:p w:rsidR="00C12A68" w:rsidRDefault="00C12A68" w:rsidP="00894706">
      <w:pPr>
        <w:spacing w:after="0"/>
        <w:ind w:left="-720" w:right="-900"/>
        <w:rPr>
          <w:sz w:val="24"/>
        </w:rPr>
      </w:pPr>
    </w:p>
    <w:p w:rsidR="00C12A68" w:rsidRDefault="00C12A68" w:rsidP="00894706">
      <w:pPr>
        <w:spacing w:after="0"/>
        <w:ind w:left="-720" w:right="-900"/>
        <w:rPr>
          <w:sz w:val="24"/>
        </w:rPr>
      </w:pPr>
    </w:p>
    <w:p w:rsidR="00C12A68" w:rsidRDefault="00C12A68" w:rsidP="00894706">
      <w:pPr>
        <w:spacing w:after="0"/>
        <w:ind w:left="-720" w:right="-900"/>
        <w:rPr>
          <w:sz w:val="24"/>
        </w:rPr>
      </w:pPr>
    </w:p>
    <w:p w:rsidR="00D95E36" w:rsidRDefault="00D95E36" w:rsidP="00894706">
      <w:pPr>
        <w:spacing w:after="0"/>
        <w:ind w:left="-720" w:right="-900"/>
        <w:rPr>
          <w:sz w:val="24"/>
        </w:rPr>
      </w:pPr>
    </w:p>
    <w:p w:rsidR="00C12A68" w:rsidRDefault="00C12A68" w:rsidP="00894706">
      <w:pPr>
        <w:spacing w:after="0"/>
        <w:ind w:left="-720" w:right="-900"/>
        <w:rPr>
          <w:sz w:val="24"/>
        </w:rPr>
      </w:pPr>
    </w:p>
    <w:p w:rsidR="00894706" w:rsidRPr="00CB6BF5" w:rsidRDefault="00894706" w:rsidP="00E65D47">
      <w:pPr>
        <w:shd w:val="clear" w:color="auto" w:fill="5B9BD5" w:themeFill="accent1"/>
        <w:spacing w:after="35" w:line="244" w:lineRule="auto"/>
        <w:ind w:left="-720" w:right="-720" w:hanging="10"/>
        <w:jc w:val="both"/>
        <w:rPr>
          <w:sz w:val="24"/>
        </w:rPr>
      </w:pPr>
      <w:r w:rsidRPr="00CB6BF5">
        <w:rPr>
          <w:b/>
          <w:bCs/>
          <w:sz w:val="28"/>
          <w:szCs w:val="24"/>
        </w:rPr>
        <w:t>ACADEMIC QUALIFICATION:</w:t>
      </w:r>
    </w:p>
    <w:p w:rsidR="00814A15" w:rsidRDefault="00814A15" w:rsidP="00814A15">
      <w:pPr>
        <w:spacing w:after="0"/>
        <w:ind w:left="-720" w:right="-900"/>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FETP-NSTOP Immunizati</w:t>
      </w:r>
      <w:r w:rsidR="00C51307">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on Course (May 2024- July 2024</w:t>
      </w:r>
      <w:r>
        <w:rPr>
          <w:b/>
          <w:color w:val="4472C4" w:themeColor="accent5"/>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814A15" w:rsidRDefault="00814A15"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Majors: Immunization, Public Health Surveillance, Outbreak Investigation, Summarizing Data</w:t>
      </w:r>
    </w:p>
    <w:p w:rsidR="00814A15" w:rsidRDefault="00814A15"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94706" w:rsidRPr="00814A15" w:rsidRDefault="0020509F" w:rsidP="00814A15">
      <w:pPr>
        <w:spacing w:after="0"/>
        <w:ind w:left="-720" w:right="-900"/>
        <w:rPr>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5"/>
          <w:sz w:val="24"/>
        </w:rPr>
        <w:t>MSPH AIPH Jinnah Medi</w:t>
      </w:r>
      <w:r w:rsidR="00550A54">
        <w:rPr>
          <w:b/>
          <w:bCs/>
          <w:color w:val="4472C4" w:themeColor="accent5"/>
          <w:sz w:val="24"/>
        </w:rPr>
        <w:t>cal University Karachi 2021-2022</w:t>
      </w:r>
    </w:p>
    <w:p w:rsidR="00894706" w:rsidRPr="00002584" w:rsidRDefault="00894706" w:rsidP="00894706">
      <w:pPr>
        <w:spacing w:after="0"/>
        <w:ind w:left="-720" w:right="-900"/>
        <w:rPr>
          <w:sz w:val="24"/>
        </w:rPr>
      </w:pPr>
      <w:r w:rsidRPr="00002584">
        <w:rPr>
          <w:sz w:val="24"/>
        </w:rPr>
        <w:t>Majors: EPIDEMIOLOGY, BIOSTATISTICS, PUBLIC HEALTH PRACTICE, ENVIRONMENTAL HEALTH, PUBLIC HEALTH POLICY &amp; MANAGEMENT</w:t>
      </w:r>
    </w:p>
    <w:p w:rsidR="00894706" w:rsidRDefault="00894706" w:rsidP="00894706">
      <w:pPr>
        <w:spacing w:after="0"/>
        <w:ind w:left="-720" w:right="-900"/>
      </w:pPr>
    </w:p>
    <w:p w:rsidR="00894706" w:rsidRPr="00002584" w:rsidRDefault="00894706" w:rsidP="00894706">
      <w:pPr>
        <w:spacing w:after="0"/>
        <w:ind w:left="-720" w:right="-900"/>
        <w:rPr>
          <w:b/>
          <w:bCs/>
          <w:color w:val="4472C4" w:themeColor="accent5"/>
          <w:sz w:val="24"/>
        </w:rPr>
      </w:pPr>
      <w:r w:rsidRPr="00002584">
        <w:rPr>
          <w:b/>
          <w:bCs/>
          <w:color w:val="4472C4" w:themeColor="accent5"/>
          <w:sz w:val="24"/>
        </w:rPr>
        <w:t>Bachelor of Medicine &amp; Bach</w:t>
      </w:r>
      <w:r w:rsidR="0020509F">
        <w:rPr>
          <w:b/>
          <w:bCs/>
          <w:color w:val="4472C4" w:themeColor="accent5"/>
          <w:sz w:val="24"/>
        </w:rPr>
        <w:t>elor of Surgery (MBBS), 2014 -2020</w:t>
      </w:r>
    </w:p>
    <w:p w:rsidR="00894706" w:rsidRPr="00002584" w:rsidRDefault="00894706" w:rsidP="00894706">
      <w:pPr>
        <w:spacing w:after="0"/>
        <w:ind w:left="-720" w:right="-900"/>
        <w:rPr>
          <w:sz w:val="24"/>
        </w:rPr>
      </w:pPr>
      <w:r w:rsidRPr="00002584">
        <w:rPr>
          <w:sz w:val="24"/>
        </w:rPr>
        <w:t xml:space="preserve">Bolan Medical College Quetta, Quetta Pakistan </w:t>
      </w:r>
    </w:p>
    <w:p w:rsidR="00894706" w:rsidRPr="00002584" w:rsidRDefault="00894706" w:rsidP="00894706">
      <w:pPr>
        <w:spacing w:after="0"/>
        <w:ind w:left="-720" w:right="-900"/>
        <w:rPr>
          <w:sz w:val="24"/>
        </w:rPr>
      </w:pPr>
      <w:r w:rsidRPr="00002584">
        <w:rPr>
          <w:sz w:val="24"/>
        </w:rPr>
        <w:t>Majors: GENERAL MEDICINE, GENERAL SURGERY, GYNAE &amp; OBS, PEDIATRICS, ENT, EYE</w:t>
      </w:r>
    </w:p>
    <w:p w:rsidR="00F93F33" w:rsidRDefault="00F93F33" w:rsidP="00894706">
      <w:pPr>
        <w:spacing w:after="0"/>
        <w:ind w:left="-720" w:right="-900"/>
      </w:pPr>
    </w:p>
    <w:p w:rsidR="00F93F33" w:rsidRPr="00002584" w:rsidRDefault="0060408A" w:rsidP="00E65D47">
      <w:pPr>
        <w:shd w:val="clear" w:color="auto" w:fill="5B9BD5" w:themeFill="accent1"/>
        <w:spacing w:after="35" w:line="244" w:lineRule="auto"/>
        <w:ind w:left="-720" w:right="-720" w:hanging="10"/>
        <w:jc w:val="both"/>
        <w:rPr>
          <w:b/>
          <w:bCs/>
          <w:sz w:val="28"/>
          <w:szCs w:val="24"/>
        </w:rPr>
      </w:pPr>
      <w:r>
        <w:rPr>
          <w:b/>
          <w:bCs/>
          <w:sz w:val="28"/>
          <w:szCs w:val="24"/>
        </w:rPr>
        <w:t>EMPLOYMENT EXPERIENCE (</w:t>
      </w:r>
      <w:r w:rsidR="00AF0401">
        <w:rPr>
          <w:b/>
          <w:bCs/>
          <w:sz w:val="28"/>
          <w:szCs w:val="24"/>
        </w:rPr>
        <w:t>4</w:t>
      </w:r>
      <w:r w:rsidR="00F93F33" w:rsidRPr="00002584">
        <w:rPr>
          <w:b/>
          <w:bCs/>
          <w:sz w:val="28"/>
          <w:szCs w:val="24"/>
        </w:rPr>
        <w:t xml:space="preserve"> Years).</w:t>
      </w:r>
    </w:p>
    <w:p w:rsidR="00F93F33" w:rsidRDefault="00F93F33" w:rsidP="00894706">
      <w:pPr>
        <w:spacing w:after="0"/>
        <w:ind w:left="-720" w:right="-900"/>
      </w:pPr>
    </w:p>
    <w:tbl>
      <w:tblPr>
        <w:tblStyle w:val="TableGrid0"/>
        <w:tblW w:w="10885" w:type="dxa"/>
        <w:tblInd w:w="-720" w:type="dxa"/>
        <w:tblLook w:val="04A0" w:firstRow="1" w:lastRow="0" w:firstColumn="1" w:lastColumn="0" w:noHBand="0" w:noVBand="1"/>
      </w:tblPr>
      <w:tblGrid>
        <w:gridCol w:w="3754"/>
        <w:gridCol w:w="5641"/>
        <w:gridCol w:w="1490"/>
      </w:tblGrid>
      <w:tr w:rsidR="00F93F33" w:rsidTr="001558CC">
        <w:trPr>
          <w:trHeight w:val="746"/>
        </w:trPr>
        <w:tc>
          <w:tcPr>
            <w:tcW w:w="3754" w:type="dxa"/>
            <w:shd w:val="clear" w:color="auto" w:fill="BDD6EE" w:themeFill="accent1" w:themeFillTint="66"/>
          </w:tcPr>
          <w:p w:rsidR="00F93F33" w:rsidRPr="00166FA5" w:rsidRDefault="00F93F33" w:rsidP="00894706">
            <w:pPr>
              <w:ind w:right="-900"/>
              <w:rPr>
                <w:b/>
                <w:bCs/>
              </w:rPr>
            </w:pPr>
          </w:p>
          <w:p w:rsidR="00F93F33" w:rsidRPr="00166FA5" w:rsidRDefault="00EB63C3" w:rsidP="00EB63C3">
            <w:pPr>
              <w:ind w:right="-900"/>
              <w:rPr>
                <w:b/>
                <w:bCs/>
              </w:rPr>
            </w:pPr>
            <w:r>
              <w:rPr>
                <w:b/>
                <w:bCs/>
                <w:sz w:val="28"/>
                <w:szCs w:val="24"/>
              </w:rPr>
              <w:t xml:space="preserve">                  </w:t>
            </w:r>
            <w:r w:rsidR="00F93F33" w:rsidRPr="00EB63C3">
              <w:rPr>
                <w:b/>
                <w:bCs/>
                <w:sz w:val="28"/>
                <w:szCs w:val="24"/>
              </w:rPr>
              <w:t>POST HELD</w:t>
            </w:r>
          </w:p>
        </w:tc>
        <w:tc>
          <w:tcPr>
            <w:tcW w:w="5641" w:type="dxa"/>
            <w:shd w:val="clear" w:color="auto" w:fill="BDD6EE" w:themeFill="accent1" w:themeFillTint="66"/>
          </w:tcPr>
          <w:p w:rsidR="00F93F33" w:rsidRPr="00166FA5" w:rsidRDefault="00F93F33" w:rsidP="00894706">
            <w:pPr>
              <w:ind w:right="-900"/>
              <w:rPr>
                <w:b/>
                <w:bCs/>
              </w:rPr>
            </w:pPr>
          </w:p>
          <w:p w:rsidR="00F93F33" w:rsidRPr="00166FA5" w:rsidRDefault="00EB63C3" w:rsidP="00EB63C3">
            <w:pPr>
              <w:ind w:right="-900"/>
              <w:rPr>
                <w:b/>
                <w:bCs/>
              </w:rPr>
            </w:pPr>
            <w:r>
              <w:rPr>
                <w:b/>
                <w:bCs/>
                <w:sz w:val="28"/>
                <w:szCs w:val="24"/>
              </w:rPr>
              <w:t xml:space="preserve">                       </w:t>
            </w:r>
            <w:r w:rsidR="00F93F33" w:rsidRPr="00EB63C3">
              <w:rPr>
                <w:b/>
                <w:bCs/>
                <w:sz w:val="28"/>
                <w:szCs w:val="24"/>
              </w:rPr>
              <w:t>RESPONSIBILITIES</w:t>
            </w:r>
          </w:p>
        </w:tc>
        <w:tc>
          <w:tcPr>
            <w:tcW w:w="1490" w:type="dxa"/>
            <w:shd w:val="clear" w:color="auto" w:fill="BDD6EE" w:themeFill="accent1" w:themeFillTint="66"/>
          </w:tcPr>
          <w:p w:rsidR="00EB63C3" w:rsidRDefault="00EB63C3" w:rsidP="00EB63C3">
            <w:pPr>
              <w:ind w:right="-900"/>
              <w:rPr>
                <w:b/>
                <w:bCs/>
              </w:rPr>
            </w:pPr>
          </w:p>
          <w:p w:rsidR="00F93F33" w:rsidRPr="00166FA5" w:rsidRDefault="00F93F33" w:rsidP="00EB63C3">
            <w:pPr>
              <w:ind w:right="-900"/>
              <w:rPr>
                <w:b/>
                <w:bCs/>
              </w:rPr>
            </w:pPr>
            <w:r w:rsidRPr="00EB63C3">
              <w:rPr>
                <w:b/>
                <w:bCs/>
                <w:sz w:val="28"/>
                <w:szCs w:val="24"/>
              </w:rPr>
              <w:t>DURATION</w:t>
            </w:r>
          </w:p>
        </w:tc>
      </w:tr>
      <w:tr w:rsidR="00F93F33" w:rsidTr="001558CC">
        <w:tc>
          <w:tcPr>
            <w:tcW w:w="3754" w:type="dxa"/>
          </w:tcPr>
          <w:p w:rsidR="00F93F33" w:rsidRDefault="0060408A" w:rsidP="00002584">
            <w:pPr>
              <w:ind w:right="-900"/>
              <w:jc w:val="both"/>
              <w:rPr>
                <w:b/>
                <w:bCs/>
                <w:color w:val="4472C4" w:themeColor="accent5"/>
              </w:rPr>
            </w:pPr>
            <w:r>
              <w:rPr>
                <w:b/>
                <w:bCs/>
                <w:color w:val="4472C4" w:themeColor="accent5"/>
              </w:rPr>
              <w:t xml:space="preserve">MEDICAL SUPERINTENDENT DHQ </w:t>
            </w:r>
          </w:p>
          <w:p w:rsidR="0060408A" w:rsidRDefault="0060408A" w:rsidP="00002584">
            <w:pPr>
              <w:ind w:right="-900"/>
              <w:jc w:val="both"/>
              <w:rPr>
                <w:b/>
                <w:bCs/>
                <w:color w:val="4472C4" w:themeColor="accent5"/>
              </w:rPr>
            </w:pPr>
            <w:r>
              <w:rPr>
                <w:b/>
                <w:bCs/>
                <w:color w:val="4472C4" w:themeColor="accent5"/>
              </w:rPr>
              <w:t xml:space="preserve">HOSPITAL </w:t>
            </w:r>
          </w:p>
          <w:p w:rsidR="0060408A" w:rsidRPr="0060408A" w:rsidRDefault="001B576F" w:rsidP="00002584">
            <w:pPr>
              <w:ind w:right="-900"/>
              <w:jc w:val="both"/>
            </w:pPr>
            <w:r>
              <w:rPr>
                <w:bCs/>
                <w:color w:val="4472C4" w:themeColor="accent5"/>
              </w:rPr>
              <w:t>(</w:t>
            </w:r>
            <w:r w:rsidR="0060408A">
              <w:rPr>
                <w:bCs/>
                <w:color w:val="4472C4" w:themeColor="accent5"/>
              </w:rPr>
              <w:t xml:space="preserve"> Musakhail)</w:t>
            </w:r>
          </w:p>
        </w:tc>
        <w:tc>
          <w:tcPr>
            <w:tcW w:w="5641" w:type="dxa"/>
          </w:tcPr>
          <w:p w:rsidR="001B576F" w:rsidRPr="001B576F" w:rsidRDefault="003F43AB"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Pr>
                <w:rFonts w:asciiTheme="minorHAnsi" w:hAnsiTheme="minorHAnsi"/>
                <w:sz w:val="22"/>
                <w:szCs w:val="22"/>
              </w:rPr>
              <w:t>Acts as member of DHC</w:t>
            </w:r>
            <w:r w:rsidR="001B576F" w:rsidRPr="001B576F">
              <w:rPr>
                <w:rFonts w:asciiTheme="minorHAnsi" w:hAnsiTheme="minorHAnsi"/>
                <w:sz w:val="22"/>
                <w:szCs w:val="22"/>
              </w:rPr>
              <w:t xml:space="preserve"> a</w:t>
            </w:r>
            <w:r w:rsidR="00196DE5">
              <w:rPr>
                <w:rFonts w:asciiTheme="minorHAnsi" w:hAnsiTheme="minorHAnsi"/>
                <w:sz w:val="22"/>
                <w:szCs w:val="22"/>
              </w:rPr>
              <w:t>nd participates in its monthly</w:t>
            </w:r>
            <w:r w:rsidR="001B576F" w:rsidRPr="001B576F">
              <w:rPr>
                <w:rFonts w:asciiTheme="minorHAnsi" w:hAnsiTheme="minorHAnsi"/>
                <w:sz w:val="22"/>
                <w:szCs w:val="22"/>
              </w:rPr>
              <w:t xml:space="preserve"> meetings. </w:t>
            </w:r>
          </w:p>
          <w:p w:rsidR="00F93F33" w:rsidRPr="001B576F" w:rsidRDefault="001B576F"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sidRPr="001B576F">
              <w:rPr>
                <w:rFonts w:asciiTheme="minorHAnsi" w:hAnsiTheme="minorHAnsi"/>
                <w:sz w:val="22"/>
                <w:szCs w:val="22"/>
              </w:rPr>
              <w:t xml:space="preserve"> Ensures the im</w:t>
            </w:r>
            <w:r w:rsidR="004556DC">
              <w:rPr>
                <w:rFonts w:asciiTheme="minorHAnsi" w:hAnsiTheme="minorHAnsi"/>
                <w:sz w:val="22"/>
                <w:szCs w:val="22"/>
              </w:rPr>
              <w:t>plementation of decision of DHC</w:t>
            </w:r>
            <w:r w:rsidRPr="001B576F">
              <w:rPr>
                <w:rFonts w:asciiTheme="minorHAnsi" w:hAnsiTheme="minorHAnsi"/>
                <w:sz w:val="22"/>
                <w:szCs w:val="22"/>
              </w:rPr>
              <w:t>.</w:t>
            </w:r>
          </w:p>
          <w:p w:rsidR="001B576F" w:rsidRPr="001B576F" w:rsidRDefault="001B576F"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sidRPr="001B576F">
              <w:rPr>
                <w:rFonts w:asciiTheme="minorHAnsi" w:hAnsiTheme="minorHAnsi"/>
                <w:sz w:val="22"/>
                <w:szCs w:val="22"/>
              </w:rPr>
              <w:t xml:space="preserve">Overall responsible for delivery of preventive, curative, rehabilitative and promotive </w:t>
            </w:r>
            <w:r w:rsidR="003F43AB">
              <w:rPr>
                <w:rFonts w:asciiTheme="minorHAnsi" w:hAnsiTheme="minorHAnsi"/>
                <w:sz w:val="22"/>
                <w:szCs w:val="22"/>
              </w:rPr>
              <w:t>health care from DHQ</w:t>
            </w:r>
            <w:r w:rsidRPr="001B576F">
              <w:rPr>
                <w:rFonts w:asciiTheme="minorHAnsi" w:hAnsiTheme="minorHAnsi"/>
                <w:sz w:val="22"/>
                <w:szCs w:val="22"/>
              </w:rPr>
              <w:t xml:space="preserve"> hospital.</w:t>
            </w:r>
          </w:p>
          <w:p w:rsidR="001B576F" w:rsidRPr="001B576F" w:rsidRDefault="001B576F"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sidRPr="001B576F">
              <w:rPr>
                <w:rFonts w:asciiTheme="minorHAnsi" w:hAnsiTheme="minorHAnsi"/>
                <w:sz w:val="22"/>
                <w:szCs w:val="22"/>
              </w:rPr>
              <w:t xml:space="preserve">Constitutes a Planning Committee to make and execute Facility Health Plan to improve health care system and its delivery. </w:t>
            </w:r>
          </w:p>
          <w:p w:rsidR="001B576F" w:rsidRPr="001B576F" w:rsidRDefault="001B576F"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sidRPr="001B576F">
              <w:rPr>
                <w:rFonts w:asciiTheme="minorHAnsi" w:hAnsiTheme="minorHAnsi"/>
                <w:sz w:val="22"/>
                <w:szCs w:val="22"/>
              </w:rPr>
              <w:t xml:space="preserve"> Ensures regular maintenance / prompt repair of all the equipment of the hospital for keeping it in working order at all times.</w:t>
            </w:r>
          </w:p>
          <w:p w:rsidR="001B576F" w:rsidRPr="001B576F" w:rsidRDefault="001B576F" w:rsidP="001B576F">
            <w:pPr>
              <w:pStyle w:val="NormalWeb"/>
              <w:numPr>
                <w:ilvl w:val="0"/>
                <w:numId w:val="1"/>
              </w:numPr>
              <w:spacing w:before="75" w:beforeAutospacing="0" w:after="45" w:afterAutospacing="0"/>
              <w:jc w:val="both"/>
              <w:rPr>
                <w:rFonts w:asciiTheme="minorHAnsi" w:hAnsiTheme="minorHAnsi" w:cstheme="minorHAnsi"/>
                <w:color w:val="000000"/>
                <w:sz w:val="22"/>
                <w:szCs w:val="22"/>
              </w:rPr>
            </w:pPr>
            <w:r w:rsidRPr="001B576F">
              <w:rPr>
                <w:rFonts w:asciiTheme="minorHAnsi" w:hAnsiTheme="minorHAnsi"/>
                <w:sz w:val="22"/>
                <w:szCs w:val="22"/>
              </w:rPr>
              <w:t>Responsible for redressing the grievances of the public by taking quick &amp; appropriate decisions</w:t>
            </w:r>
          </w:p>
        </w:tc>
        <w:tc>
          <w:tcPr>
            <w:tcW w:w="1490" w:type="dxa"/>
          </w:tcPr>
          <w:p w:rsidR="00C12A68" w:rsidRDefault="00550A54" w:rsidP="00C12A68">
            <w:pPr>
              <w:ind w:right="-900"/>
            </w:pPr>
            <w:r>
              <w:t>Jan2023</w:t>
            </w:r>
            <w:r w:rsidR="00C12A68">
              <w:t xml:space="preserve">- </w:t>
            </w:r>
          </w:p>
          <w:p w:rsidR="00C12A68" w:rsidRDefault="00C12A68" w:rsidP="00C12A68">
            <w:pPr>
              <w:ind w:right="-900"/>
            </w:pPr>
            <w:r>
              <w:t>Present</w:t>
            </w:r>
          </w:p>
          <w:p w:rsidR="00C12A68" w:rsidRDefault="00C12A68" w:rsidP="00894706">
            <w:pPr>
              <w:ind w:right="-900"/>
            </w:pPr>
          </w:p>
          <w:p w:rsidR="00F93F33" w:rsidRDefault="00F93F33" w:rsidP="00894706">
            <w:pPr>
              <w:ind w:right="-900"/>
            </w:pPr>
          </w:p>
        </w:tc>
      </w:tr>
      <w:tr w:rsidR="00F93F33" w:rsidTr="001558CC">
        <w:tc>
          <w:tcPr>
            <w:tcW w:w="3754" w:type="dxa"/>
          </w:tcPr>
          <w:p w:rsidR="00F93F33" w:rsidRDefault="001B576F" w:rsidP="00002584">
            <w:pPr>
              <w:ind w:right="-900"/>
              <w:jc w:val="both"/>
              <w:rPr>
                <w:b/>
                <w:bCs/>
                <w:color w:val="4472C4" w:themeColor="accent5"/>
              </w:rPr>
            </w:pPr>
            <w:r>
              <w:rPr>
                <w:b/>
                <w:bCs/>
                <w:color w:val="4472C4" w:themeColor="accent5"/>
              </w:rPr>
              <w:t>DISTRICT TB COORDINATOR</w:t>
            </w:r>
          </w:p>
          <w:p w:rsidR="00B61736" w:rsidRPr="00B61736" w:rsidRDefault="00B61736" w:rsidP="00002584">
            <w:pPr>
              <w:ind w:right="-900"/>
              <w:jc w:val="both"/>
              <w:rPr>
                <w:b/>
                <w:bCs/>
                <w:color w:val="4472C4" w:themeColor="accent5"/>
              </w:rPr>
            </w:pPr>
            <w:r>
              <w:rPr>
                <w:b/>
                <w:bCs/>
                <w:color w:val="4472C4" w:themeColor="accent5"/>
              </w:rPr>
              <w:t>District Musakhail</w:t>
            </w:r>
          </w:p>
        </w:tc>
        <w:tc>
          <w:tcPr>
            <w:tcW w:w="5641" w:type="dxa"/>
          </w:tcPr>
          <w:p w:rsidR="00B61736" w:rsidRPr="00B61736" w:rsidRDefault="00B61736" w:rsidP="00B61736">
            <w:pPr>
              <w:numPr>
                <w:ilvl w:val="0"/>
                <w:numId w:val="8"/>
              </w:numPr>
              <w:shd w:val="clear" w:color="auto" w:fill="FFFFFF"/>
              <w:spacing w:before="100" w:beforeAutospacing="1" w:after="100" w:afterAutospacing="1"/>
              <w:rPr>
                <w:rFonts w:ascii="Arial" w:eastAsia="Times New Roman" w:hAnsi="Arial" w:cs="Arial"/>
                <w:sz w:val="21"/>
                <w:szCs w:val="21"/>
              </w:rPr>
            </w:pPr>
            <w:r w:rsidRPr="00B61736">
              <w:rPr>
                <w:rFonts w:ascii="Arial" w:eastAsia="Times New Roman" w:hAnsi="Arial" w:cs="Arial"/>
                <w:sz w:val="21"/>
                <w:szCs w:val="21"/>
              </w:rPr>
              <w:t> Plan, o</w:t>
            </w:r>
            <w:r>
              <w:rPr>
                <w:rFonts w:ascii="Arial" w:eastAsia="Times New Roman" w:hAnsi="Arial" w:cs="Arial"/>
                <w:sz w:val="21"/>
                <w:szCs w:val="21"/>
              </w:rPr>
              <w:t xml:space="preserve">rganize, implement and report TB </w:t>
            </w:r>
            <w:r w:rsidRPr="00B61736">
              <w:rPr>
                <w:rFonts w:ascii="Arial" w:eastAsia="Times New Roman" w:hAnsi="Arial" w:cs="Arial"/>
                <w:sz w:val="21"/>
                <w:szCs w:val="21"/>
              </w:rPr>
              <w:t>project activities.</w:t>
            </w:r>
          </w:p>
          <w:p w:rsidR="00B61736" w:rsidRDefault="00B61736" w:rsidP="00B61736">
            <w:pPr>
              <w:numPr>
                <w:ilvl w:val="0"/>
                <w:numId w:val="8"/>
              </w:numPr>
              <w:shd w:val="clear" w:color="auto" w:fill="FFFFFF"/>
              <w:spacing w:before="100" w:beforeAutospacing="1" w:after="100" w:afterAutospacing="1"/>
              <w:rPr>
                <w:rFonts w:ascii="Arial" w:eastAsia="Times New Roman" w:hAnsi="Arial" w:cs="Arial"/>
                <w:sz w:val="21"/>
                <w:szCs w:val="21"/>
              </w:rPr>
            </w:pPr>
            <w:r w:rsidRPr="00B61736">
              <w:rPr>
                <w:rFonts w:ascii="Arial" w:eastAsia="Times New Roman" w:hAnsi="Arial" w:cs="Arial"/>
                <w:sz w:val="21"/>
                <w:szCs w:val="21"/>
              </w:rPr>
              <w:t> Maintains close working relationship with the hospital au</w:t>
            </w:r>
            <w:r w:rsidR="00196DE5">
              <w:rPr>
                <w:rFonts w:ascii="Arial" w:eastAsia="Times New Roman" w:hAnsi="Arial" w:cs="Arial"/>
                <w:sz w:val="21"/>
                <w:szCs w:val="21"/>
              </w:rPr>
              <w:t>thorities, provincial TB progra</w:t>
            </w:r>
            <w:r w:rsidR="00196DE5" w:rsidRPr="00B61736">
              <w:rPr>
                <w:rFonts w:ascii="Arial" w:eastAsia="Times New Roman" w:hAnsi="Arial" w:cs="Arial"/>
                <w:sz w:val="21"/>
                <w:szCs w:val="21"/>
              </w:rPr>
              <w:t>m</w:t>
            </w:r>
            <w:r w:rsidRPr="00B61736">
              <w:rPr>
                <w:rFonts w:ascii="Arial" w:eastAsia="Times New Roman" w:hAnsi="Arial" w:cs="Arial"/>
                <w:sz w:val="21"/>
                <w:szCs w:val="21"/>
              </w:rPr>
              <w:t xml:space="preserve"> and </w:t>
            </w:r>
            <w:r w:rsidRPr="00B61736">
              <w:rPr>
                <w:rFonts w:ascii="Arial" w:eastAsia="Times New Roman" w:hAnsi="Arial" w:cs="Arial"/>
                <w:sz w:val="21"/>
                <w:szCs w:val="21"/>
              </w:rPr>
              <w:lastRenderedPageBreak/>
              <w:t>other stakeholders as and when applicable, and focuses on achieving project goals and objectives.</w:t>
            </w:r>
          </w:p>
          <w:p w:rsidR="00B61736" w:rsidRPr="00B61736" w:rsidRDefault="00B61736" w:rsidP="00B61736">
            <w:pPr>
              <w:numPr>
                <w:ilvl w:val="0"/>
                <w:numId w:val="8"/>
              </w:numPr>
              <w:shd w:val="clear" w:color="auto" w:fill="FFFFFF"/>
              <w:spacing w:before="100" w:beforeAutospacing="1" w:after="100" w:afterAutospacing="1"/>
              <w:rPr>
                <w:rFonts w:ascii="Arial" w:eastAsia="Times New Roman" w:hAnsi="Arial" w:cs="Arial"/>
                <w:sz w:val="21"/>
                <w:szCs w:val="21"/>
              </w:rPr>
            </w:pPr>
            <w:r>
              <w:rPr>
                <w:rFonts w:ascii="Arial" w:hAnsi="Arial" w:cs="Arial"/>
                <w:color w:val="424242"/>
                <w:sz w:val="21"/>
                <w:szCs w:val="21"/>
                <w:shd w:val="clear" w:color="auto" w:fill="FFFFFF"/>
              </w:rPr>
              <w:t>Support hospital and project staff in maintaining patient data and records in both hard and soft form compile data and prepare monthly and quarterly reports for further submission to the higher levels.</w:t>
            </w:r>
          </w:p>
          <w:p w:rsidR="00F93F33" w:rsidRDefault="00F93F33" w:rsidP="00B61736">
            <w:pPr>
              <w:pStyle w:val="NormalWeb"/>
              <w:spacing w:before="75" w:beforeAutospacing="0" w:after="45" w:afterAutospacing="0"/>
              <w:jc w:val="both"/>
            </w:pPr>
          </w:p>
        </w:tc>
        <w:tc>
          <w:tcPr>
            <w:tcW w:w="1490" w:type="dxa"/>
          </w:tcPr>
          <w:p w:rsidR="00C12A68" w:rsidRDefault="003F43AB" w:rsidP="00C12A68">
            <w:pPr>
              <w:ind w:right="-900"/>
            </w:pPr>
            <w:r>
              <w:lastRenderedPageBreak/>
              <w:t>Dec 2020</w:t>
            </w:r>
            <w:r w:rsidR="00C12A68">
              <w:t xml:space="preserve">- </w:t>
            </w:r>
          </w:p>
          <w:p w:rsidR="00F93F33" w:rsidRDefault="003F43AB" w:rsidP="00C12A68">
            <w:pPr>
              <w:ind w:right="-900"/>
            </w:pPr>
            <w:r>
              <w:t>Present</w:t>
            </w:r>
          </w:p>
        </w:tc>
      </w:tr>
      <w:tr w:rsidR="00F93F33" w:rsidTr="001558CC">
        <w:tc>
          <w:tcPr>
            <w:tcW w:w="3754" w:type="dxa"/>
          </w:tcPr>
          <w:p w:rsidR="00536F29" w:rsidRDefault="003F43AB" w:rsidP="00536F29">
            <w:pPr>
              <w:ind w:right="-900"/>
              <w:rPr>
                <w:b/>
                <w:bCs/>
                <w:color w:val="4472C4" w:themeColor="accent5"/>
              </w:rPr>
            </w:pPr>
            <w:r>
              <w:rPr>
                <w:b/>
                <w:bCs/>
                <w:color w:val="4472C4" w:themeColor="accent5"/>
              </w:rPr>
              <w:lastRenderedPageBreak/>
              <w:t xml:space="preserve"> MEDICAL OFFICER B-17</w:t>
            </w:r>
          </w:p>
          <w:p w:rsidR="003F43AB" w:rsidRPr="003F43AB" w:rsidRDefault="003F43AB" w:rsidP="00536F29">
            <w:pPr>
              <w:ind w:right="-900"/>
              <w:rPr>
                <w:b/>
                <w:bCs/>
                <w:color w:val="4472C4" w:themeColor="accent5"/>
              </w:rPr>
            </w:pPr>
            <w:r>
              <w:rPr>
                <w:b/>
                <w:bCs/>
                <w:color w:val="4472C4" w:themeColor="accent5"/>
              </w:rPr>
              <w:t>(Musakhail)</w:t>
            </w:r>
          </w:p>
          <w:p w:rsidR="00F93F33" w:rsidRDefault="00F93F33" w:rsidP="00F93F33">
            <w:pPr>
              <w:ind w:right="-900"/>
            </w:pPr>
          </w:p>
        </w:tc>
        <w:tc>
          <w:tcPr>
            <w:tcW w:w="5641" w:type="dxa"/>
          </w:tcPr>
          <w:p w:rsidR="00F93F33" w:rsidRPr="00211E5C"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sz w:val="18"/>
                <w:szCs w:val="18"/>
              </w:rPr>
            </w:pPr>
            <w:r w:rsidRPr="00211E5C">
              <w:rPr>
                <w:rFonts w:asciiTheme="minorHAnsi" w:hAnsiTheme="minorHAnsi" w:cstheme="minorHAnsi"/>
                <w:color w:val="000000"/>
                <w:sz w:val="22"/>
                <w:szCs w:val="22"/>
              </w:rPr>
              <w:t>OPD Preventive Services</w:t>
            </w:r>
            <w:r w:rsidR="003F43AB">
              <w:rPr>
                <w:rFonts w:asciiTheme="minorHAnsi" w:hAnsiTheme="minorHAnsi" w:cstheme="minorHAnsi"/>
                <w:color w:val="000000"/>
                <w:sz w:val="22"/>
                <w:szCs w:val="22"/>
              </w:rPr>
              <w:t xml:space="preserve"> Curative Services at DHQ</w:t>
            </w:r>
            <w:r w:rsidR="006C0825">
              <w:rPr>
                <w:rFonts w:asciiTheme="minorHAnsi" w:hAnsiTheme="minorHAnsi" w:cstheme="minorHAnsi"/>
                <w:color w:val="000000"/>
                <w:sz w:val="22"/>
                <w:szCs w:val="22"/>
              </w:rPr>
              <w:t xml:space="preserve"> Hospital</w:t>
            </w:r>
            <w:r w:rsidRPr="00211E5C">
              <w:rPr>
                <w:rFonts w:asciiTheme="minorHAnsi" w:hAnsiTheme="minorHAnsi" w:cstheme="minorHAnsi"/>
                <w:color w:val="000000"/>
                <w:sz w:val="22"/>
                <w:szCs w:val="22"/>
              </w:rPr>
              <w:t xml:space="preserve"> Management EPI Polio Supervisor UPEC Meetings School Health Service.</w:t>
            </w:r>
          </w:p>
        </w:tc>
        <w:tc>
          <w:tcPr>
            <w:tcW w:w="1490" w:type="dxa"/>
          </w:tcPr>
          <w:p w:rsidR="00550A54" w:rsidRDefault="0053499E" w:rsidP="00F93F33">
            <w:pPr>
              <w:ind w:right="-900"/>
            </w:pPr>
            <w:r>
              <w:t>Feb</w:t>
            </w:r>
            <w:r w:rsidR="003F43AB">
              <w:t>2021</w:t>
            </w:r>
            <w:r w:rsidR="00550A54">
              <w:t>-</w:t>
            </w:r>
          </w:p>
          <w:p w:rsidR="00F93F33" w:rsidRDefault="00536F29" w:rsidP="00F93F33">
            <w:pPr>
              <w:ind w:right="-900"/>
            </w:pPr>
            <w:r>
              <w:t>Present</w:t>
            </w:r>
          </w:p>
        </w:tc>
      </w:tr>
      <w:tr w:rsidR="00F93F33" w:rsidTr="001558CC">
        <w:tc>
          <w:tcPr>
            <w:tcW w:w="3754" w:type="dxa"/>
          </w:tcPr>
          <w:p w:rsidR="00536F29" w:rsidRDefault="00B61736" w:rsidP="00536F29">
            <w:pPr>
              <w:ind w:right="-900"/>
              <w:rPr>
                <w:b/>
                <w:bCs/>
                <w:color w:val="4472C4" w:themeColor="accent5"/>
              </w:rPr>
            </w:pPr>
            <w:r>
              <w:rPr>
                <w:b/>
                <w:bCs/>
                <w:color w:val="4472C4" w:themeColor="accent5"/>
              </w:rPr>
              <w:t>UNION COUNCIL MEDICAL OFFICER</w:t>
            </w:r>
          </w:p>
          <w:p w:rsidR="00B61736" w:rsidRPr="00B61736" w:rsidRDefault="00B61736" w:rsidP="00536F29">
            <w:pPr>
              <w:ind w:right="-900"/>
              <w:rPr>
                <w:b/>
                <w:bCs/>
                <w:color w:val="4472C4" w:themeColor="accent5"/>
              </w:rPr>
            </w:pPr>
            <w:r>
              <w:rPr>
                <w:b/>
                <w:bCs/>
                <w:color w:val="4472C4" w:themeColor="accent5"/>
              </w:rPr>
              <w:t>(Musakhail</w:t>
            </w:r>
            <w:r w:rsidR="003F43AB">
              <w:rPr>
                <w:b/>
                <w:bCs/>
                <w:color w:val="4472C4" w:themeColor="accent5"/>
              </w:rPr>
              <w:t>)</w:t>
            </w:r>
          </w:p>
          <w:p w:rsidR="00F93F33" w:rsidRDefault="00F93F33" w:rsidP="00536F29">
            <w:pPr>
              <w:ind w:right="-900"/>
            </w:pPr>
          </w:p>
        </w:tc>
        <w:tc>
          <w:tcPr>
            <w:tcW w:w="5641" w:type="dxa"/>
          </w:tcPr>
          <w:p w:rsidR="00536F29" w:rsidRPr="00211E5C"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sz w:val="22"/>
                <w:szCs w:val="22"/>
              </w:rPr>
            </w:pPr>
            <w:r w:rsidRPr="0096170B">
              <w:rPr>
                <w:rFonts w:asciiTheme="minorHAnsi" w:hAnsiTheme="minorHAnsi" w:cstheme="minorHAnsi"/>
                <w:color w:val="000000"/>
                <w:sz w:val="22"/>
                <w:szCs w:val="22"/>
              </w:rPr>
              <w:t>Support district health authorities in ensuring that there is a system in place for comprehensive AFP case detection and response.</w:t>
            </w:r>
          </w:p>
          <w:p w:rsidR="00536F29" w:rsidRPr="003F43AB" w:rsidRDefault="00536F29" w:rsidP="003F43AB">
            <w:pPr>
              <w:pStyle w:val="NormalWeb"/>
              <w:numPr>
                <w:ilvl w:val="0"/>
                <w:numId w:val="4"/>
              </w:numPr>
              <w:spacing w:before="75" w:beforeAutospacing="0" w:after="45" w:afterAutospacing="0"/>
              <w:ind w:left="252"/>
              <w:jc w:val="both"/>
              <w:rPr>
                <w:rFonts w:asciiTheme="minorHAnsi" w:hAnsiTheme="minorHAnsi" w:cstheme="minorHAnsi"/>
                <w:color w:val="000000"/>
                <w:sz w:val="22"/>
                <w:szCs w:val="22"/>
              </w:rPr>
            </w:pPr>
            <w:r w:rsidRPr="00211E5C">
              <w:rPr>
                <w:rFonts w:asciiTheme="minorHAnsi" w:hAnsiTheme="minorHAnsi" w:cstheme="minorHAnsi"/>
                <w:color w:val="000000"/>
                <w:sz w:val="22"/>
                <w:szCs w:val="22"/>
              </w:rPr>
              <w:t>Complement district health authorities/staff efforts to ensure timely investigation of all AFP cases including timely stool collection and transportation and appropriate actions are undertaken in response to the surveillance findings.</w:t>
            </w:r>
          </w:p>
          <w:p w:rsidR="00536F29" w:rsidRPr="00211E5C" w:rsidRDefault="00536F29" w:rsidP="00166FA5">
            <w:pPr>
              <w:pStyle w:val="NormalWeb"/>
              <w:numPr>
                <w:ilvl w:val="0"/>
                <w:numId w:val="4"/>
              </w:numPr>
              <w:spacing w:before="75" w:beforeAutospacing="0" w:after="45" w:afterAutospacing="0"/>
              <w:ind w:left="252"/>
              <w:jc w:val="both"/>
              <w:rPr>
                <w:rFonts w:asciiTheme="minorHAnsi" w:hAnsiTheme="minorHAnsi" w:cstheme="minorHAnsi"/>
                <w:color w:val="000000"/>
                <w:sz w:val="22"/>
                <w:szCs w:val="22"/>
              </w:rPr>
            </w:pPr>
            <w:r w:rsidRPr="00211E5C">
              <w:rPr>
                <w:rFonts w:asciiTheme="minorHAnsi" w:hAnsiTheme="minorHAnsi" w:cstheme="minorHAnsi"/>
                <w:color w:val="000000"/>
                <w:sz w:val="22"/>
                <w:szCs w:val="22"/>
              </w:rPr>
              <w:t>Facilitate that all data from AFP cases are properly collected, line-listed analyzed, and interpreted timely; and forwarded to the provincial office.</w:t>
            </w:r>
          </w:p>
          <w:p w:rsidR="00536F29" w:rsidRPr="003F43AB" w:rsidRDefault="00536F29" w:rsidP="003F43AB">
            <w:pPr>
              <w:pStyle w:val="NormalWeb"/>
              <w:numPr>
                <w:ilvl w:val="0"/>
                <w:numId w:val="4"/>
              </w:numPr>
              <w:spacing w:before="75" w:beforeAutospacing="0" w:after="45" w:afterAutospacing="0"/>
              <w:ind w:left="252"/>
              <w:jc w:val="both"/>
              <w:rPr>
                <w:rFonts w:asciiTheme="minorHAnsi" w:hAnsiTheme="minorHAnsi" w:cstheme="minorHAnsi"/>
                <w:color w:val="000000"/>
                <w:sz w:val="22"/>
                <w:szCs w:val="22"/>
              </w:rPr>
            </w:pPr>
            <w:r w:rsidRPr="00211E5C">
              <w:rPr>
                <w:rFonts w:asciiTheme="minorHAnsi" w:hAnsiTheme="minorHAnsi" w:cstheme="minorHAnsi"/>
                <w:color w:val="000000"/>
                <w:sz w:val="22"/>
                <w:szCs w:val="22"/>
              </w:rPr>
              <w:t>Regularly monitor the quality of surv</w:t>
            </w:r>
            <w:r w:rsidR="00550A54">
              <w:rPr>
                <w:rFonts w:asciiTheme="minorHAnsi" w:hAnsiTheme="minorHAnsi" w:cstheme="minorHAnsi"/>
                <w:color w:val="000000"/>
                <w:sz w:val="22"/>
                <w:szCs w:val="22"/>
              </w:rPr>
              <w:t>eillance in the district</w:t>
            </w:r>
          </w:p>
          <w:p w:rsidR="00F93F33" w:rsidRPr="00211E5C" w:rsidRDefault="00536F29" w:rsidP="000F1FE2">
            <w:pPr>
              <w:pStyle w:val="NormalWeb"/>
              <w:numPr>
                <w:ilvl w:val="0"/>
                <w:numId w:val="4"/>
              </w:numPr>
              <w:spacing w:before="75" w:beforeAutospacing="0" w:after="45" w:afterAutospacing="0"/>
              <w:ind w:left="252"/>
              <w:jc w:val="both"/>
              <w:rPr>
                <w:rFonts w:asciiTheme="minorHAnsi" w:hAnsiTheme="minorHAnsi" w:cstheme="minorHAnsi"/>
                <w:color w:val="000000"/>
                <w:sz w:val="18"/>
                <w:szCs w:val="18"/>
              </w:rPr>
            </w:pPr>
            <w:r w:rsidRPr="00211E5C">
              <w:rPr>
                <w:rFonts w:asciiTheme="minorHAnsi" w:hAnsiTheme="minorHAnsi" w:cstheme="minorHAnsi"/>
                <w:color w:val="000000"/>
                <w:sz w:val="22"/>
                <w:szCs w:val="22"/>
              </w:rPr>
              <w:t>Ensured inclusion of all high-risk/under-served/ migrant populations in the Surveillance network and all AFPs are reported from them.</w:t>
            </w:r>
          </w:p>
        </w:tc>
        <w:tc>
          <w:tcPr>
            <w:tcW w:w="1490" w:type="dxa"/>
          </w:tcPr>
          <w:p w:rsidR="00536F29" w:rsidRDefault="003F43AB" w:rsidP="00166FA5">
            <w:pPr>
              <w:ind w:right="-900"/>
              <w:jc w:val="both"/>
            </w:pPr>
            <w:r>
              <w:t>Feb 2021 –</w:t>
            </w:r>
          </w:p>
          <w:p w:rsidR="003F43AB" w:rsidRPr="00536F29" w:rsidRDefault="00C51307" w:rsidP="00166FA5">
            <w:pPr>
              <w:ind w:right="-900"/>
              <w:jc w:val="both"/>
            </w:pPr>
            <w:r>
              <w:t>June 2021</w:t>
            </w:r>
          </w:p>
          <w:p w:rsidR="00F93F33" w:rsidRDefault="00F93F33" w:rsidP="00F93F33">
            <w:pPr>
              <w:ind w:right="-900"/>
            </w:pPr>
          </w:p>
        </w:tc>
      </w:tr>
      <w:tr w:rsidR="00F93F33" w:rsidTr="001558CC">
        <w:tc>
          <w:tcPr>
            <w:tcW w:w="3754" w:type="dxa"/>
          </w:tcPr>
          <w:p w:rsidR="00536F29" w:rsidRPr="00002584" w:rsidRDefault="00536F29" w:rsidP="00536F29">
            <w:pPr>
              <w:ind w:right="-900"/>
              <w:rPr>
                <w:b/>
                <w:bCs/>
                <w:color w:val="4472C4" w:themeColor="accent5"/>
              </w:rPr>
            </w:pPr>
            <w:r w:rsidRPr="00002584">
              <w:rPr>
                <w:b/>
                <w:bCs/>
                <w:color w:val="4472C4" w:themeColor="accent5"/>
              </w:rPr>
              <w:t xml:space="preserve">DSC (District Surveillance coordinator) </w:t>
            </w:r>
          </w:p>
          <w:p w:rsidR="00536F29" w:rsidRPr="00536F29" w:rsidRDefault="003F43AB" w:rsidP="00536F29">
            <w:pPr>
              <w:ind w:right="-900"/>
            </w:pPr>
            <w:r>
              <w:t>District Musakhail</w:t>
            </w:r>
            <w:r w:rsidR="00536F29" w:rsidRPr="00536F29">
              <w:t xml:space="preserve"> </w:t>
            </w:r>
          </w:p>
          <w:p w:rsidR="00F93F33" w:rsidRDefault="00F93F33" w:rsidP="00F93F33">
            <w:pPr>
              <w:ind w:right="-900"/>
            </w:pPr>
          </w:p>
        </w:tc>
        <w:tc>
          <w:tcPr>
            <w:tcW w:w="5641" w:type="dxa"/>
          </w:tcPr>
          <w:p w:rsidR="00536F29" w:rsidRPr="00211E5C" w:rsidRDefault="00536F29" w:rsidP="00166FA5">
            <w:pPr>
              <w:spacing w:after="150"/>
              <w:jc w:val="both"/>
              <w:rPr>
                <w:rFonts w:cstheme="minorHAnsi"/>
                <w:color w:val="000000"/>
              </w:rPr>
            </w:pPr>
            <w:r w:rsidRPr="00211E5C">
              <w:rPr>
                <w:rFonts w:cstheme="minorHAnsi"/>
                <w:color w:val="000000"/>
              </w:rPr>
              <w:t xml:space="preserve">Assigned by Health Department to provide technical assistance to the district for </w:t>
            </w:r>
            <w:r w:rsidRPr="00C51307">
              <w:rPr>
                <w:rFonts w:cstheme="minorHAnsi"/>
                <w:bCs/>
                <w:color w:val="000000"/>
              </w:rPr>
              <w:t>Polio Eradication Initiatives</w:t>
            </w:r>
            <w:r w:rsidRPr="00211E5C">
              <w:rPr>
                <w:rFonts w:cstheme="minorHAnsi"/>
                <w:color w:val="000000"/>
              </w:rPr>
              <w:t xml:space="preserve"> with </w:t>
            </w:r>
            <w:r w:rsidR="00443DD1" w:rsidRPr="00211E5C">
              <w:rPr>
                <w:rFonts w:cstheme="minorHAnsi"/>
                <w:color w:val="000000"/>
              </w:rPr>
              <w:t xml:space="preserve">the </w:t>
            </w:r>
            <w:r w:rsidRPr="00211E5C">
              <w:rPr>
                <w:rFonts w:cstheme="minorHAnsi"/>
                <w:color w:val="000000"/>
              </w:rPr>
              <w:t xml:space="preserve">following components, </w:t>
            </w:r>
            <w:bookmarkStart w:id="0" w:name="_GoBack"/>
            <w:bookmarkEnd w:id="0"/>
          </w:p>
          <w:p w:rsidR="00536F29" w:rsidRPr="00211E5C" w:rsidRDefault="00536F29" w:rsidP="000D2363">
            <w:pPr>
              <w:pStyle w:val="Heading3"/>
              <w:jc w:val="both"/>
              <w:outlineLvl w:val="2"/>
              <w:rPr>
                <w:rFonts w:asciiTheme="minorHAnsi" w:hAnsiTheme="minorHAnsi" w:cstheme="minorHAnsi"/>
                <w:b w:val="0"/>
                <w:i w:val="0"/>
                <w:color w:val="000000"/>
                <w:sz w:val="22"/>
                <w:szCs w:val="22"/>
              </w:rPr>
            </w:pPr>
            <w:r w:rsidRPr="00211E5C">
              <w:rPr>
                <w:rFonts w:asciiTheme="minorHAnsi" w:eastAsiaTheme="minorHAnsi" w:hAnsiTheme="minorHAnsi" w:cstheme="minorHAnsi"/>
                <w:bCs/>
                <w:i w:val="0"/>
                <w:color w:val="000000"/>
                <w:sz w:val="22"/>
                <w:szCs w:val="22"/>
                <w:u w:val="single"/>
              </w:rPr>
              <w:lastRenderedPageBreak/>
              <w:t>Special immunization Activities(SIAs):-</w:t>
            </w:r>
            <w:r w:rsidRPr="00211E5C">
              <w:rPr>
                <w:rFonts w:asciiTheme="minorHAnsi" w:hAnsiTheme="minorHAnsi" w:cstheme="minorHAnsi"/>
                <w:b w:val="0"/>
                <w:bCs/>
                <w:sz w:val="32"/>
                <w:szCs w:val="32"/>
                <w:u w:val="single"/>
              </w:rPr>
              <w:t xml:space="preserve"> </w:t>
            </w:r>
            <w:r w:rsidRPr="00211E5C">
              <w:rPr>
                <w:rFonts w:asciiTheme="minorHAnsi" w:hAnsiTheme="minorHAnsi" w:cstheme="minorHAnsi"/>
                <w:b w:val="0"/>
                <w:i w:val="0"/>
                <w:color w:val="000000"/>
                <w:sz w:val="22"/>
                <w:szCs w:val="22"/>
              </w:rPr>
              <w:t>Monitoring and Evaluation, Micro Planning at the District &amp; Union Councils level, Capacity building of Supervisors and Vaccination Teams, Social Mobilization for absolute coverage, and advocacy meetings with stakeholders of the district about Polio eradication Campaigns and Polio Campaigns operational management at the district level. Monitoring of Campaign process and Evaluation of coverage in throughout the District.</w:t>
            </w:r>
          </w:p>
          <w:p w:rsidR="00536F29" w:rsidRPr="00211E5C" w:rsidRDefault="00536F29" w:rsidP="000D2363">
            <w:pPr>
              <w:pStyle w:val="Heading3"/>
              <w:jc w:val="both"/>
              <w:outlineLvl w:val="2"/>
              <w:rPr>
                <w:rFonts w:asciiTheme="minorHAnsi" w:hAnsiTheme="minorHAnsi" w:cstheme="minorHAnsi"/>
                <w:b w:val="0"/>
                <w:i w:val="0"/>
                <w:color w:val="000000"/>
                <w:sz w:val="22"/>
                <w:szCs w:val="22"/>
              </w:rPr>
            </w:pPr>
            <w:r w:rsidRPr="00211E5C">
              <w:rPr>
                <w:rFonts w:asciiTheme="minorHAnsi" w:eastAsiaTheme="minorHAnsi" w:hAnsiTheme="minorHAnsi" w:cstheme="minorHAnsi"/>
                <w:bCs/>
                <w:i w:val="0"/>
                <w:color w:val="000000"/>
                <w:sz w:val="22"/>
                <w:szCs w:val="22"/>
                <w:u w:val="single"/>
              </w:rPr>
              <w:t>Routine Immunization Activities: -</w:t>
            </w:r>
            <w:r w:rsidRPr="00211E5C">
              <w:rPr>
                <w:rFonts w:asciiTheme="minorHAnsi" w:hAnsiTheme="minorHAnsi" w:cstheme="minorHAnsi"/>
                <w:sz w:val="32"/>
                <w:szCs w:val="32"/>
              </w:rPr>
              <w:t xml:space="preserve"> </w:t>
            </w:r>
            <w:r w:rsidRPr="00211E5C">
              <w:rPr>
                <w:rFonts w:asciiTheme="minorHAnsi" w:hAnsiTheme="minorHAnsi" w:cstheme="minorHAnsi"/>
                <w:b w:val="0"/>
                <w:i w:val="0"/>
                <w:color w:val="000000"/>
                <w:sz w:val="22"/>
                <w:szCs w:val="22"/>
              </w:rPr>
              <w:t xml:space="preserve">Preparation of yearly plan of Routine Immunization at the District and Static center level and </w:t>
            </w:r>
            <w:r w:rsidR="000E2553" w:rsidRPr="00211E5C">
              <w:rPr>
                <w:rFonts w:asciiTheme="minorHAnsi" w:hAnsiTheme="minorHAnsi" w:cstheme="minorHAnsi"/>
                <w:b w:val="0"/>
                <w:i w:val="0"/>
                <w:color w:val="000000"/>
                <w:sz w:val="22"/>
                <w:szCs w:val="22"/>
              </w:rPr>
              <w:t>continuo</w:t>
            </w:r>
            <w:r w:rsidR="000E2553">
              <w:rPr>
                <w:rFonts w:asciiTheme="minorHAnsi" w:hAnsiTheme="minorHAnsi" w:cstheme="minorHAnsi"/>
                <w:b w:val="0"/>
                <w:i w:val="0"/>
                <w:color w:val="000000"/>
                <w:sz w:val="22"/>
                <w:szCs w:val="22"/>
              </w:rPr>
              <w:t>us</w:t>
            </w:r>
            <w:r w:rsidRPr="00211E5C">
              <w:rPr>
                <w:rFonts w:asciiTheme="minorHAnsi" w:hAnsiTheme="minorHAnsi" w:cstheme="minorHAnsi"/>
                <w:b w:val="0"/>
                <w:i w:val="0"/>
                <w:color w:val="000000"/>
                <w:sz w:val="22"/>
                <w:szCs w:val="22"/>
              </w:rPr>
              <w:t xml:space="preserve"> monitoring at the union councils level of the activities.</w:t>
            </w:r>
          </w:p>
          <w:p w:rsidR="00536F29" w:rsidRPr="00211E5C" w:rsidRDefault="00536F29" w:rsidP="000D2363">
            <w:pPr>
              <w:pStyle w:val="Heading3"/>
              <w:jc w:val="both"/>
              <w:outlineLvl w:val="2"/>
              <w:rPr>
                <w:rFonts w:asciiTheme="minorHAnsi" w:hAnsiTheme="minorHAnsi" w:cstheme="minorHAnsi"/>
                <w:b w:val="0"/>
                <w:i w:val="0"/>
                <w:color w:val="000000"/>
                <w:sz w:val="22"/>
                <w:szCs w:val="22"/>
              </w:rPr>
            </w:pPr>
            <w:r w:rsidRPr="00211E5C">
              <w:rPr>
                <w:rFonts w:asciiTheme="minorHAnsi" w:hAnsiTheme="minorHAnsi" w:cstheme="minorHAnsi"/>
                <w:b w:val="0"/>
                <w:i w:val="0"/>
                <w:color w:val="000000"/>
                <w:sz w:val="22"/>
                <w:szCs w:val="22"/>
              </w:rPr>
              <w:t>Surveillance Activities:-Active search for Acute Flaccid Paralysis cases (AFP). Coordination meetings with Health provider personnel at govt. health facilities and General Health Practitioners for reporting AFP cases.</w:t>
            </w:r>
          </w:p>
          <w:p w:rsidR="00536F29" w:rsidRPr="00211E5C" w:rsidRDefault="00536F29" w:rsidP="00166FA5">
            <w:pPr>
              <w:pStyle w:val="Heading3"/>
              <w:jc w:val="both"/>
              <w:outlineLvl w:val="2"/>
              <w:rPr>
                <w:rFonts w:asciiTheme="minorHAnsi" w:hAnsiTheme="minorHAnsi" w:cstheme="minorHAnsi"/>
                <w:b w:val="0"/>
                <w:i w:val="0"/>
                <w:color w:val="000000"/>
                <w:sz w:val="22"/>
                <w:szCs w:val="22"/>
              </w:rPr>
            </w:pPr>
            <w:r w:rsidRPr="00211E5C">
              <w:rPr>
                <w:rFonts w:asciiTheme="minorHAnsi" w:eastAsiaTheme="minorHAnsi" w:hAnsiTheme="minorHAnsi" w:cstheme="minorHAnsi"/>
                <w:bCs/>
                <w:i w:val="0"/>
                <w:color w:val="000000"/>
                <w:sz w:val="22"/>
                <w:szCs w:val="22"/>
                <w:u w:val="single"/>
              </w:rPr>
              <w:t>Mop-up Activities: -</w:t>
            </w:r>
            <w:r w:rsidRPr="00211E5C">
              <w:rPr>
                <w:rFonts w:asciiTheme="minorHAnsi" w:hAnsiTheme="minorHAnsi" w:cstheme="minorHAnsi"/>
                <w:b w:val="0"/>
                <w:i w:val="0"/>
                <w:color w:val="000000"/>
                <w:sz w:val="22"/>
                <w:szCs w:val="22"/>
              </w:rPr>
              <w:t xml:space="preserve"> Mop-up vaccination activities are conducted in the case of any </w:t>
            </w:r>
            <w:r w:rsidR="00166FA5" w:rsidRPr="00211E5C">
              <w:rPr>
                <w:rFonts w:asciiTheme="minorHAnsi" w:hAnsiTheme="minorHAnsi" w:cstheme="minorHAnsi"/>
                <w:b w:val="0"/>
                <w:i w:val="0"/>
                <w:color w:val="000000"/>
                <w:sz w:val="22"/>
                <w:szCs w:val="22"/>
              </w:rPr>
              <w:t>outbreak</w:t>
            </w:r>
            <w:r w:rsidRPr="00211E5C">
              <w:rPr>
                <w:rFonts w:asciiTheme="minorHAnsi" w:hAnsiTheme="minorHAnsi" w:cstheme="minorHAnsi"/>
                <w:b w:val="0"/>
                <w:i w:val="0"/>
                <w:color w:val="000000"/>
                <w:sz w:val="22"/>
                <w:szCs w:val="22"/>
              </w:rPr>
              <w:t xml:space="preserve"> </w:t>
            </w:r>
            <w:r w:rsidR="00166FA5" w:rsidRPr="00211E5C">
              <w:rPr>
                <w:rFonts w:asciiTheme="minorHAnsi" w:hAnsiTheme="minorHAnsi" w:cstheme="minorHAnsi"/>
                <w:b w:val="0"/>
                <w:i w:val="0"/>
                <w:color w:val="000000"/>
                <w:sz w:val="22"/>
                <w:szCs w:val="22"/>
              </w:rPr>
              <w:t>of</w:t>
            </w:r>
            <w:r w:rsidRPr="00211E5C">
              <w:rPr>
                <w:rFonts w:asciiTheme="minorHAnsi" w:hAnsiTheme="minorHAnsi" w:cstheme="minorHAnsi"/>
                <w:b w:val="0"/>
                <w:i w:val="0"/>
                <w:color w:val="000000"/>
                <w:sz w:val="22"/>
                <w:szCs w:val="22"/>
              </w:rPr>
              <w:t xml:space="preserve"> Polio cases and other infectious diseases.       </w:t>
            </w:r>
          </w:p>
          <w:p w:rsidR="00F93F33" w:rsidRPr="00211E5C" w:rsidRDefault="00F93F33" w:rsidP="000D2363">
            <w:pPr>
              <w:ind w:right="-900"/>
              <w:rPr>
                <w:rFonts w:cstheme="minorHAnsi"/>
              </w:rPr>
            </w:pPr>
          </w:p>
        </w:tc>
        <w:tc>
          <w:tcPr>
            <w:tcW w:w="1490" w:type="dxa"/>
          </w:tcPr>
          <w:p w:rsidR="00F93F33" w:rsidRDefault="003F43AB" w:rsidP="00F93F33">
            <w:pPr>
              <w:ind w:right="-900"/>
            </w:pPr>
            <w:r>
              <w:lastRenderedPageBreak/>
              <w:t>(March 2023 till Present</w:t>
            </w:r>
            <w:r w:rsidR="00536F29" w:rsidRPr="00536F29">
              <w:t>)</w:t>
            </w:r>
          </w:p>
        </w:tc>
      </w:tr>
    </w:tbl>
    <w:p w:rsidR="000D2363" w:rsidRPr="00076FDA" w:rsidRDefault="000D2363" w:rsidP="00076FDA">
      <w:pPr>
        <w:shd w:val="clear" w:color="auto" w:fill="5B9BD5" w:themeFill="accent1"/>
        <w:spacing w:after="35" w:line="244" w:lineRule="auto"/>
        <w:ind w:left="-720" w:right="-810" w:hanging="10"/>
        <w:jc w:val="both"/>
        <w:rPr>
          <w:b/>
          <w:bCs/>
          <w:sz w:val="28"/>
          <w:szCs w:val="24"/>
        </w:rPr>
      </w:pPr>
      <w:r w:rsidRPr="00166FA5">
        <w:rPr>
          <w:b/>
          <w:bCs/>
          <w:sz w:val="28"/>
          <w:szCs w:val="24"/>
        </w:rPr>
        <w:lastRenderedPageBreak/>
        <w:t>PROFESSIONAL</w:t>
      </w:r>
      <w:r w:rsidR="00166FA5">
        <w:rPr>
          <w:b/>
          <w:bCs/>
          <w:sz w:val="28"/>
          <w:szCs w:val="24"/>
        </w:rPr>
        <w:t xml:space="preserve"> TRAINING</w:t>
      </w:r>
      <w:r w:rsidRPr="00166FA5">
        <w:rPr>
          <w:b/>
          <w:bCs/>
          <w:sz w:val="28"/>
          <w:szCs w:val="24"/>
        </w:rPr>
        <w:t xml:space="preserve"> &amp; SKILLS.</w:t>
      </w:r>
    </w:p>
    <w:p w:rsidR="00076FDA" w:rsidRPr="00076FDA" w:rsidRDefault="006C0825"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 xml:space="preserve">3 </w:t>
      </w:r>
      <w:r w:rsidR="00550A54" w:rsidRPr="00076FDA">
        <w:rPr>
          <w:sz w:val="24"/>
          <w:szCs w:val="24"/>
        </w:rPr>
        <w:t>days’</w:t>
      </w:r>
      <w:r w:rsidRPr="00076FDA">
        <w:rPr>
          <w:sz w:val="24"/>
          <w:szCs w:val="24"/>
        </w:rPr>
        <w:t xml:space="preserve"> </w:t>
      </w:r>
      <w:r w:rsidR="000D2363" w:rsidRPr="00076FDA">
        <w:rPr>
          <w:sz w:val="24"/>
          <w:szCs w:val="24"/>
        </w:rPr>
        <w:t>Worksho</w:t>
      </w:r>
      <w:r w:rsidRPr="00076FDA">
        <w:rPr>
          <w:sz w:val="24"/>
          <w:szCs w:val="24"/>
        </w:rPr>
        <w:t>p on DR-TB Management organized by Provincial</w:t>
      </w:r>
      <w:r w:rsidR="000D2363" w:rsidRPr="00076FDA">
        <w:rPr>
          <w:sz w:val="24"/>
          <w:szCs w:val="24"/>
        </w:rPr>
        <w:t xml:space="preserve"> TB Control Program Pakistan.</w:t>
      </w:r>
    </w:p>
    <w:p w:rsid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Surveillance officers and FELTP 15</w:t>
      </w:r>
      <w:r w:rsidRPr="00076FDA">
        <w:rPr>
          <w:sz w:val="24"/>
          <w:szCs w:val="24"/>
          <w:vertAlign w:val="superscript"/>
        </w:rPr>
        <w:t>th</w:t>
      </w:r>
      <w:r w:rsidRPr="00076FDA">
        <w:rPr>
          <w:sz w:val="24"/>
          <w:szCs w:val="24"/>
        </w:rPr>
        <w:t xml:space="preserve"> Cohort orientation workshop Baluchistan</w:t>
      </w:r>
    </w:p>
    <w:p w:rsidR="00196DE5" w:rsidRPr="00076FDA" w:rsidRDefault="00196DE5" w:rsidP="00076FDA">
      <w:pPr>
        <w:pStyle w:val="ListParagraph"/>
        <w:widowControl w:val="0"/>
        <w:numPr>
          <w:ilvl w:val="0"/>
          <w:numId w:val="5"/>
        </w:numPr>
        <w:autoSpaceDE w:val="0"/>
        <w:autoSpaceDN w:val="0"/>
        <w:adjustRightInd w:val="0"/>
        <w:spacing w:after="0" w:line="240" w:lineRule="auto"/>
        <w:ind w:left="-360" w:right="-810"/>
        <w:rPr>
          <w:sz w:val="24"/>
          <w:szCs w:val="24"/>
        </w:rPr>
      </w:pPr>
      <w:r>
        <w:rPr>
          <w:sz w:val="24"/>
          <w:szCs w:val="24"/>
        </w:rPr>
        <w:t xml:space="preserve">Complicated Malaria Case Management organized by Indus Hospital &amp; VBD control Program </w:t>
      </w:r>
      <w:r w:rsidR="00C70AA9">
        <w:rPr>
          <w:sz w:val="24"/>
          <w:szCs w:val="24"/>
        </w:rPr>
        <w:t>Baluchistan</w:t>
      </w:r>
    </w:p>
    <w:p w:rsidR="00076FDA" w:rsidRP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Course on TB Management ( Shaheed Zulfiqar Ali Bhutto University Islamabad)</w:t>
      </w:r>
    </w:p>
    <w:p w:rsidR="00076FDA" w:rsidRPr="00076FDA" w:rsidRDefault="00076FDA" w:rsidP="00076FDA">
      <w:pPr>
        <w:pStyle w:val="ListParagraph"/>
        <w:widowControl w:val="0"/>
        <w:numPr>
          <w:ilvl w:val="0"/>
          <w:numId w:val="5"/>
        </w:numPr>
        <w:autoSpaceDE w:val="0"/>
        <w:autoSpaceDN w:val="0"/>
        <w:adjustRightInd w:val="0"/>
        <w:spacing w:after="0" w:line="240" w:lineRule="auto"/>
        <w:ind w:left="-360" w:right="-810"/>
        <w:rPr>
          <w:sz w:val="24"/>
          <w:szCs w:val="24"/>
        </w:rPr>
      </w:pPr>
      <w:r w:rsidRPr="00076FDA">
        <w:rPr>
          <w:sz w:val="24"/>
          <w:szCs w:val="24"/>
        </w:rPr>
        <w:t>Flood Disaster Treatment (Agha Khan Hospital Karachi)</w:t>
      </w:r>
    </w:p>
    <w:p w:rsidR="00076FDA" w:rsidRPr="00076FDA" w:rsidRDefault="00C70AA9" w:rsidP="00076FDA">
      <w:pPr>
        <w:pStyle w:val="ListParagraph"/>
        <w:widowControl w:val="0"/>
        <w:numPr>
          <w:ilvl w:val="0"/>
          <w:numId w:val="5"/>
        </w:numPr>
        <w:autoSpaceDE w:val="0"/>
        <w:autoSpaceDN w:val="0"/>
        <w:adjustRightInd w:val="0"/>
        <w:spacing w:after="0" w:line="240" w:lineRule="auto"/>
        <w:ind w:left="-360" w:right="-810"/>
        <w:rPr>
          <w:sz w:val="24"/>
          <w:szCs w:val="24"/>
        </w:rPr>
      </w:pPr>
      <w:r>
        <w:rPr>
          <w:sz w:val="24"/>
          <w:szCs w:val="24"/>
        </w:rPr>
        <w:t xml:space="preserve"> Management of Malaria and Cutaneous leishmaniasis  in collaboration with Malria Control program/VBD Balochistan</w:t>
      </w:r>
    </w:p>
    <w:p w:rsidR="000D2363" w:rsidRPr="00076FDA" w:rsidRDefault="000D2363" w:rsidP="00076FDA">
      <w:pPr>
        <w:widowControl w:val="0"/>
        <w:autoSpaceDE w:val="0"/>
        <w:autoSpaceDN w:val="0"/>
        <w:adjustRightInd w:val="0"/>
        <w:spacing w:after="0" w:line="240" w:lineRule="auto"/>
        <w:ind w:left="-720" w:right="-810"/>
        <w:rPr>
          <w:sz w:val="24"/>
        </w:rPr>
      </w:pPr>
    </w:p>
    <w:p w:rsidR="00782825" w:rsidRDefault="00782825" w:rsidP="00E77D88">
      <w:pPr>
        <w:widowControl w:val="0"/>
        <w:autoSpaceDE w:val="0"/>
        <w:autoSpaceDN w:val="0"/>
        <w:adjustRightInd w:val="0"/>
        <w:spacing w:after="0" w:line="240" w:lineRule="auto"/>
        <w:ind w:left="-720"/>
      </w:pPr>
    </w:p>
    <w:p w:rsidR="00FE6EA3" w:rsidRPr="00E65D47" w:rsidRDefault="00FE6EA3" w:rsidP="004078DA">
      <w:pPr>
        <w:shd w:val="clear" w:color="auto" w:fill="5B9BD5" w:themeFill="accent1"/>
        <w:spacing w:after="35" w:line="244" w:lineRule="auto"/>
        <w:ind w:left="-720" w:right="-900" w:hanging="10"/>
        <w:jc w:val="both"/>
        <w:rPr>
          <w:b/>
          <w:bCs/>
          <w:sz w:val="28"/>
          <w:szCs w:val="24"/>
        </w:rPr>
      </w:pPr>
      <w:r w:rsidRPr="00E65D47">
        <w:rPr>
          <w:b/>
          <w:bCs/>
          <w:sz w:val="28"/>
          <w:szCs w:val="24"/>
        </w:rPr>
        <w:t>COMPUTER SKILLS:</w:t>
      </w:r>
    </w:p>
    <w:p w:rsidR="00C3762C" w:rsidRPr="00E65D47" w:rsidRDefault="00FE6EA3" w:rsidP="00E65D47">
      <w:pPr>
        <w:pStyle w:val="ListParagraph"/>
        <w:widowControl w:val="0"/>
        <w:numPr>
          <w:ilvl w:val="0"/>
          <w:numId w:val="7"/>
        </w:numPr>
        <w:autoSpaceDE w:val="0"/>
        <w:autoSpaceDN w:val="0"/>
        <w:adjustRightInd w:val="0"/>
        <w:spacing w:after="0" w:line="240" w:lineRule="auto"/>
        <w:jc w:val="both"/>
        <w:rPr>
          <w:sz w:val="24"/>
        </w:rPr>
      </w:pPr>
      <w:r w:rsidRPr="00E65D47">
        <w:rPr>
          <w:sz w:val="24"/>
        </w:rPr>
        <w:t xml:space="preserve">MS </w:t>
      </w:r>
      <w:r w:rsidR="00E65D47" w:rsidRPr="00E65D47">
        <w:rPr>
          <w:sz w:val="24"/>
        </w:rPr>
        <w:t>Office</w:t>
      </w:r>
      <w:r w:rsidRPr="00E65D47">
        <w:rPr>
          <w:sz w:val="24"/>
        </w:rPr>
        <w:t xml:space="preserve"> (MS word, MS excel, MS power point) </w:t>
      </w:r>
    </w:p>
    <w:p w:rsidR="00FE6EA3" w:rsidRPr="00E65D47" w:rsidRDefault="00C3762C" w:rsidP="00C3762C">
      <w:pPr>
        <w:pStyle w:val="ListParagraph"/>
        <w:widowControl w:val="0"/>
        <w:numPr>
          <w:ilvl w:val="0"/>
          <w:numId w:val="6"/>
        </w:numPr>
        <w:autoSpaceDE w:val="0"/>
        <w:autoSpaceDN w:val="0"/>
        <w:adjustRightInd w:val="0"/>
        <w:spacing w:after="0" w:line="240" w:lineRule="auto"/>
        <w:jc w:val="both"/>
        <w:rPr>
          <w:sz w:val="24"/>
        </w:rPr>
      </w:pPr>
      <w:r w:rsidRPr="00E65D47">
        <w:rPr>
          <w:sz w:val="24"/>
        </w:rPr>
        <w:t>Internet Surfacing</w:t>
      </w:r>
      <w:r w:rsidR="00FE6EA3" w:rsidRPr="00E65D47">
        <w:rPr>
          <w:sz w:val="24"/>
        </w:rPr>
        <w:t xml:space="preserve"> </w:t>
      </w:r>
    </w:p>
    <w:p w:rsidR="000D2363" w:rsidRPr="00211E5C" w:rsidRDefault="00FE6EA3" w:rsidP="00211E5C">
      <w:pPr>
        <w:pStyle w:val="ListParagraph"/>
        <w:widowControl w:val="0"/>
        <w:numPr>
          <w:ilvl w:val="0"/>
          <w:numId w:val="7"/>
        </w:numPr>
        <w:autoSpaceDE w:val="0"/>
        <w:autoSpaceDN w:val="0"/>
        <w:adjustRightInd w:val="0"/>
        <w:spacing w:after="0" w:line="240" w:lineRule="auto"/>
        <w:jc w:val="both"/>
        <w:rPr>
          <w:sz w:val="24"/>
        </w:rPr>
      </w:pPr>
      <w:r w:rsidRPr="00E65D47">
        <w:rPr>
          <w:sz w:val="24"/>
        </w:rPr>
        <w:t>Data A</w:t>
      </w:r>
      <w:r w:rsidR="00076FDA">
        <w:rPr>
          <w:sz w:val="24"/>
        </w:rPr>
        <w:t>nalysis (Epi Info, SPSS</w:t>
      </w:r>
      <w:r w:rsidRPr="00E65D47">
        <w:rPr>
          <w:sz w:val="24"/>
        </w:rPr>
        <w:t>)</w:t>
      </w:r>
    </w:p>
    <w:p w:rsidR="00FE6EA3" w:rsidRPr="00C70AA9" w:rsidRDefault="00FE6EA3" w:rsidP="00C70AA9">
      <w:pPr>
        <w:shd w:val="clear" w:color="auto" w:fill="5B9BD5" w:themeFill="accent1"/>
        <w:spacing w:after="35" w:line="244" w:lineRule="auto"/>
        <w:ind w:left="-720" w:right="-900" w:hanging="10"/>
        <w:jc w:val="both"/>
        <w:rPr>
          <w:b/>
          <w:bCs/>
          <w:sz w:val="28"/>
          <w:szCs w:val="24"/>
        </w:rPr>
      </w:pPr>
      <w:r w:rsidRPr="00E65D47">
        <w:rPr>
          <w:b/>
          <w:bCs/>
          <w:sz w:val="28"/>
          <w:szCs w:val="24"/>
        </w:rPr>
        <w:t>CORE COMPETENCIES:</w:t>
      </w:r>
    </w:p>
    <w:p w:rsidR="00FE6EA3" w:rsidRPr="003725E8" w:rsidRDefault="00C70AA9" w:rsidP="003725E8">
      <w:pPr>
        <w:pStyle w:val="ListParagraph"/>
        <w:widowControl w:val="0"/>
        <w:numPr>
          <w:ilvl w:val="0"/>
          <w:numId w:val="5"/>
        </w:numPr>
        <w:autoSpaceDE w:val="0"/>
        <w:autoSpaceDN w:val="0"/>
        <w:adjustRightInd w:val="0"/>
        <w:spacing w:after="0" w:line="240" w:lineRule="auto"/>
        <w:ind w:left="-360" w:right="-900"/>
        <w:jc w:val="both"/>
        <w:rPr>
          <w:sz w:val="24"/>
        </w:rPr>
      </w:pPr>
      <w:r>
        <w:rPr>
          <w:sz w:val="24"/>
        </w:rPr>
        <w:t xml:space="preserve"> </w:t>
      </w:r>
      <w:r w:rsidR="00FE6EA3" w:rsidRPr="003725E8">
        <w:rPr>
          <w:sz w:val="24"/>
        </w:rPr>
        <w:t xml:space="preserve">Good interpersonal communication and reporting skills particularly supervising community-level workers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Bears Leadership skills including team building, delegation and empowerment, empathy, role modeling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Can work as a leader and member of a team and possess good problem-solving skills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Able to organize, instruct and supervise staff while promoting group effort and achievement </w:t>
      </w:r>
    </w:p>
    <w:p w:rsidR="00FE6EA3" w:rsidRPr="003725E8" w:rsidRDefault="00FE6EA3" w:rsidP="003725E8">
      <w:pPr>
        <w:pStyle w:val="ListParagraph"/>
        <w:widowControl w:val="0"/>
        <w:numPr>
          <w:ilvl w:val="0"/>
          <w:numId w:val="5"/>
        </w:numPr>
        <w:autoSpaceDE w:val="0"/>
        <w:autoSpaceDN w:val="0"/>
        <w:adjustRightInd w:val="0"/>
        <w:spacing w:after="0" w:line="240" w:lineRule="auto"/>
        <w:ind w:left="-360" w:right="-900"/>
        <w:jc w:val="both"/>
        <w:rPr>
          <w:sz w:val="24"/>
        </w:rPr>
      </w:pPr>
      <w:r w:rsidRPr="003725E8">
        <w:rPr>
          <w:sz w:val="24"/>
        </w:rPr>
        <w:t xml:space="preserve"> Have </w:t>
      </w:r>
      <w:r w:rsidR="00443DD1" w:rsidRPr="003725E8">
        <w:rPr>
          <w:sz w:val="24"/>
        </w:rPr>
        <w:t>the</w:t>
      </w:r>
      <w:r w:rsidRPr="003725E8">
        <w:rPr>
          <w:sz w:val="24"/>
        </w:rPr>
        <w:t xml:space="preserve"> capacity to manage conflicts and resolve problems effectively </w:t>
      </w:r>
    </w:p>
    <w:p w:rsidR="00443DD1" w:rsidRDefault="00C70AA9" w:rsidP="00F17AA9">
      <w:pPr>
        <w:pStyle w:val="ListParagraph"/>
        <w:widowControl w:val="0"/>
        <w:numPr>
          <w:ilvl w:val="0"/>
          <w:numId w:val="5"/>
        </w:numPr>
        <w:autoSpaceDE w:val="0"/>
        <w:autoSpaceDN w:val="0"/>
        <w:adjustRightInd w:val="0"/>
        <w:spacing w:after="0" w:line="240" w:lineRule="auto"/>
        <w:ind w:left="-360" w:right="-900"/>
        <w:jc w:val="both"/>
        <w:rPr>
          <w:sz w:val="24"/>
        </w:rPr>
      </w:pPr>
      <w:r>
        <w:rPr>
          <w:rFonts w:ascii="Segoe UI Symbol" w:hAnsi="Segoe UI Symbol" w:cs="Segoe UI Symbol"/>
          <w:sz w:val="24"/>
        </w:rPr>
        <w:t xml:space="preserve"> </w:t>
      </w:r>
      <w:r w:rsidR="00FE6EA3" w:rsidRPr="00E65D47">
        <w:rPr>
          <w:sz w:val="24"/>
        </w:rPr>
        <w:t>Participate in and promote a positive, supporti</w:t>
      </w:r>
      <w:r w:rsidR="00F17AA9">
        <w:rPr>
          <w:sz w:val="24"/>
        </w:rPr>
        <w:t>ve, cooperative team environment</w:t>
      </w:r>
    </w:p>
    <w:p w:rsidR="00F17AA9" w:rsidRDefault="00F17AA9" w:rsidP="00F17AA9">
      <w:pPr>
        <w:pStyle w:val="ListParagraph"/>
        <w:widowControl w:val="0"/>
        <w:autoSpaceDE w:val="0"/>
        <w:autoSpaceDN w:val="0"/>
        <w:adjustRightInd w:val="0"/>
        <w:spacing w:after="0" w:line="240" w:lineRule="auto"/>
        <w:ind w:left="-360" w:right="-900"/>
        <w:jc w:val="both"/>
        <w:rPr>
          <w:sz w:val="24"/>
        </w:rPr>
      </w:pPr>
      <w:r>
        <w:rPr>
          <w:sz w:val="24"/>
        </w:rPr>
        <w:t xml:space="preserve">    </w:t>
      </w:r>
    </w:p>
    <w:p w:rsidR="00F17AA9" w:rsidRDefault="00F17AA9" w:rsidP="00F17AA9">
      <w:pPr>
        <w:pStyle w:val="ListParagraph"/>
        <w:widowControl w:val="0"/>
        <w:autoSpaceDE w:val="0"/>
        <w:autoSpaceDN w:val="0"/>
        <w:adjustRightInd w:val="0"/>
        <w:spacing w:after="0" w:line="240" w:lineRule="auto"/>
        <w:ind w:left="-360" w:right="-900"/>
        <w:jc w:val="both"/>
        <w:rPr>
          <w:sz w:val="24"/>
        </w:rPr>
      </w:pPr>
    </w:p>
    <w:p w:rsidR="00F17AA9" w:rsidRDefault="00F17AA9" w:rsidP="00F17AA9">
      <w:pPr>
        <w:rPr>
          <w:b/>
          <w:color w:val="000000" w:themeColor="text1"/>
          <w:sz w:val="28"/>
          <w:szCs w:val="28"/>
        </w:rPr>
      </w:pPr>
      <w:r w:rsidRPr="00F17AA9">
        <w:rPr>
          <w:sz w:val="28"/>
          <w:szCs w:val="28"/>
        </w:rPr>
        <w:t xml:space="preserve"> </w:t>
      </w:r>
      <w:r w:rsidRPr="00F17AA9">
        <w:rPr>
          <w:b/>
          <w:color w:val="000000" w:themeColor="text1"/>
          <w:sz w:val="28"/>
          <w:szCs w:val="28"/>
        </w:rPr>
        <w:t>REFRENCES:</w:t>
      </w:r>
    </w:p>
    <w:p w:rsidR="0053499E" w:rsidRDefault="00DD48F8" w:rsidP="00DD48F8">
      <w:pPr>
        <w:pStyle w:val="ListParagraph"/>
        <w:numPr>
          <w:ilvl w:val="0"/>
          <w:numId w:val="11"/>
        </w:numPr>
        <w:spacing w:after="0" w:line="240" w:lineRule="auto"/>
        <w:rPr>
          <w:bCs/>
          <w:i/>
          <w:iCs/>
          <w:color w:val="2F5496" w:themeColor="accent5" w:themeShade="BF"/>
          <w:sz w:val="24"/>
          <w:szCs w:val="24"/>
          <w:u w:val="single"/>
        </w:rPr>
      </w:pPr>
      <w:r>
        <w:rPr>
          <w:bCs/>
          <w:i/>
          <w:iCs/>
          <w:color w:val="2F5496" w:themeColor="accent5" w:themeShade="BF"/>
          <w:sz w:val="24"/>
          <w:szCs w:val="24"/>
          <w:u w:val="single"/>
        </w:rPr>
        <w:lastRenderedPageBreak/>
        <w:t>Dr Najeeb Marwat (Technical Focal Person BMGF Balochistan)</w:t>
      </w:r>
    </w:p>
    <w:p w:rsidR="00DD48F8" w:rsidRDefault="00280D24" w:rsidP="00DD48F8">
      <w:pPr>
        <w:pStyle w:val="ListParagraph"/>
        <w:spacing w:after="0" w:line="240" w:lineRule="auto"/>
        <w:ind w:left="1440"/>
        <w:rPr>
          <w:bCs/>
          <w:i/>
          <w:iCs/>
          <w:color w:val="2F5496" w:themeColor="accent5" w:themeShade="BF"/>
          <w:sz w:val="24"/>
          <w:szCs w:val="24"/>
          <w:u w:val="single"/>
        </w:rPr>
      </w:pPr>
      <w:hyperlink r:id="rId8" w:history="1">
        <w:r w:rsidR="00DD48F8" w:rsidRPr="00A57C47">
          <w:rPr>
            <w:rStyle w:val="Hyperlink"/>
            <w:bCs/>
            <w:i/>
            <w:iCs/>
            <w:sz w:val="24"/>
            <w:szCs w:val="24"/>
          </w:rPr>
          <w:t>Najeebmarwat11@gmail.com</w:t>
        </w:r>
      </w:hyperlink>
      <w:r w:rsidR="00DD48F8">
        <w:rPr>
          <w:bCs/>
          <w:i/>
          <w:iCs/>
          <w:color w:val="2F5496" w:themeColor="accent5" w:themeShade="BF"/>
          <w:sz w:val="24"/>
          <w:szCs w:val="24"/>
          <w:u w:val="single"/>
        </w:rPr>
        <w:t xml:space="preserve">   03337917008</w:t>
      </w:r>
    </w:p>
    <w:p w:rsidR="00DD48F8" w:rsidRPr="00DD48F8" w:rsidRDefault="00DD48F8" w:rsidP="00DD48F8">
      <w:pPr>
        <w:pStyle w:val="ListParagraph"/>
        <w:spacing w:after="0" w:line="240" w:lineRule="auto"/>
        <w:ind w:left="1440"/>
        <w:rPr>
          <w:bCs/>
          <w:i/>
          <w:iCs/>
          <w:color w:val="2F5496" w:themeColor="accent5" w:themeShade="BF"/>
          <w:sz w:val="24"/>
          <w:szCs w:val="24"/>
          <w:u w:val="single"/>
        </w:rPr>
      </w:pPr>
    </w:p>
    <w:p w:rsidR="00F17AA9" w:rsidRPr="0053499E" w:rsidRDefault="00550A54" w:rsidP="0053499E">
      <w:pPr>
        <w:pStyle w:val="ListParagraph"/>
        <w:numPr>
          <w:ilvl w:val="0"/>
          <w:numId w:val="11"/>
        </w:numPr>
        <w:rPr>
          <w:bCs/>
          <w:i/>
          <w:iCs/>
          <w:color w:val="2F5496" w:themeColor="accent5" w:themeShade="BF"/>
          <w:sz w:val="24"/>
          <w:szCs w:val="24"/>
        </w:rPr>
      </w:pPr>
      <w:r>
        <w:rPr>
          <w:bCs/>
          <w:i/>
          <w:iCs/>
          <w:color w:val="2F5496" w:themeColor="accent5" w:themeShade="BF"/>
          <w:sz w:val="24"/>
          <w:szCs w:val="24"/>
          <w:u w:val="single"/>
        </w:rPr>
        <w:t>Dr Im</w:t>
      </w:r>
      <w:r w:rsidR="00F17AA9" w:rsidRPr="0053499E">
        <w:rPr>
          <w:bCs/>
          <w:i/>
          <w:iCs/>
          <w:color w:val="2F5496" w:themeColor="accent5" w:themeShade="BF"/>
          <w:sz w:val="24"/>
          <w:szCs w:val="24"/>
          <w:u w:val="single"/>
        </w:rPr>
        <w:t xml:space="preserve">adudin </w:t>
      </w:r>
      <w:r w:rsidR="00232899" w:rsidRPr="0053499E">
        <w:rPr>
          <w:bCs/>
          <w:i/>
          <w:iCs/>
          <w:color w:val="2F5496" w:themeColor="accent5" w:themeShade="BF"/>
          <w:sz w:val="24"/>
          <w:szCs w:val="24"/>
          <w:u w:val="single"/>
        </w:rPr>
        <w:t>( Nutrition Officer WHO Baluchistan )</w:t>
      </w:r>
    </w:p>
    <w:p w:rsidR="00232899" w:rsidRPr="00232899" w:rsidRDefault="00280D24" w:rsidP="00232899">
      <w:pPr>
        <w:pStyle w:val="ListParagraph"/>
        <w:ind w:left="1440"/>
        <w:rPr>
          <w:bCs/>
          <w:iCs/>
          <w:color w:val="2F5496" w:themeColor="accent5" w:themeShade="BF"/>
          <w:sz w:val="24"/>
          <w:szCs w:val="24"/>
          <w:u w:val="single"/>
        </w:rPr>
      </w:pPr>
      <w:hyperlink r:id="rId9" w:history="1">
        <w:r w:rsidR="00232899" w:rsidRPr="00232899">
          <w:rPr>
            <w:rStyle w:val="Hyperlink"/>
            <w:bCs/>
            <w:iCs/>
            <w:color w:val="2F5496" w:themeColor="accent5" w:themeShade="BF"/>
            <w:sz w:val="24"/>
            <w:szCs w:val="24"/>
          </w:rPr>
          <w:t>Imaddin92@hotmail.com</w:t>
        </w:r>
      </w:hyperlink>
      <w:r w:rsidR="00232899" w:rsidRPr="00232899">
        <w:rPr>
          <w:bCs/>
          <w:iCs/>
          <w:color w:val="2F5496" w:themeColor="accent5" w:themeShade="BF"/>
          <w:sz w:val="24"/>
          <w:szCs w:val="24"/>
          <w:u w:val="single"/>
        </w:rPr>
        <w:t xml:space="preserve">         03337890389</w:t>
      </w:r>
    </w:p>
    <w:p w:rsidR="0053499E" w:rsidRDefault="0053499E" w:rsidP="0053499E">
      <w:pPr>
        <w:pStyle w:val="ListParagraph"/>
        <w:ind w:left="1440"/>
        <w:rPr>
          <w:bCs/>
          <w:iCs/>
          <w:color w:val="2F5496" w:themeColor="accent5" w:themeShade="BF"/>
          <w:sz w:val="24"/>
          <w:szCs w:val="24"/>
          <w:u w:val="single"/>
        </w:rPr>
      </w:pPr>
    </w:p>
    <w:p w:rsidR="00232899" w:rsidRDefault="0053499E" w:rsidP="00232899">
      <w:pPr>
        <w:pStyle w:val="ListParagraph"/>
        <w:numPr>
          <w:ilvl w:val="0"/>
          <w:numId w:val="11"/>
        </w:numPr>
        <w:rPr>
          <w:bCs/>
          <w:iCs/>
          <w:color w:val="2F5496" w:themeColor="accent5" w:themeShade="BF"/>
          <w:sz w:val="24"/>
          <w:szCs w:val="24"/>
          <w:u w:val="single"/>
        </w:rPr>
      </w:pPr>
      <w:r>
        <w:rPr>
          <w:bCs/>
          <w:iCs/>
          <w:color w:val="2F5496" w:themeColor="accent5" w:themeShade="BF"/>
          <w:sz w:val="24"/>
          <w:szCs w:val="24"/>
          <w:u w:val="single"/>
        </w:rPr>
        <w:t xml:space="preserve">Dr Zafar Iqbal (Deputy Provincial EPI Coordinator, Surveillance Consultant </w:t>
      </w:r>
    </w:p>
    <w:p w:rsidR="0053499E" w:rsidRDefault="0053499E" w:rsidP="0053499E">
      <w:pPr>
        <w:pStyle w:val="ListParagraph"/>
        <w:ind w:left="1440"/>
        <w:rPr>
          <w:bCs/>
          <w:iCs/>
          <w:color w:val="2F5496" w:themeColor="accent5" w:themeShade="BF"/>
          <w:sz w:val="24"/>
          <w:szCs w:val="24"/>
          <w:u w:val="single"/>
        </w:rPr>
      </w:pPr>
      <w:r>
        <w:rPr>
          <w:bCs/>
          <w:iCs/>
          <w:color w:val="2F5496" w:themeColor="accent5" w:themeShade="BF"/>
          <w:sz w:val="24"/>
          <w:szCs w:val="24"/>
          <w:u w:val="single"/>
        </w:rPr>
        <w:t>WHE-WHO Killasaifullah &amp; Loralai)</w:t>
      </w:r>
    </w:p>
    <w:p w:rsidR="0053499E" w:rsidRDefault="00280D24" w:rsidP="0053499E">
      <w:pPr>
        <w:pStyle w:val="ListParagraph"/>
        <w:ind w:left="1440"/>
        <w:rPr>
          <w:bCs/>
          <w:iCs/>
          <w:color w:val="2F5496" w:themeColor="accent5" w:themeShade="BF"/>
          <w:sz w:val="24"/>
          <w:szCs w:val="24"/>
          <w:u w:val="single"/>
        </w:rPr>
      </w:pPr>
      <w:hyperlink r:id="rId10" w:history="1">
        <w:r w:rsidR="0053499E" w:rsidRPr="00C81939">
          <w:rPr>
            <w:rStyle w:val="Hyperlink"/>
            <w:bCs/>
            <w:iCs/>
            <w:color w:val="034990" w:themeColor="hyperlink" w:themeShade="BF"/>
            <w:sz w:val="24"/>
            <w:szCs w:val="24"/>
          </w:rPr>
          <w:t>Zaffar_khosti@ymail.com</w:t>
        </w:r>
      </w:hyperlink>
      <w:r w:rsidR="0053499E">
        <w:rPr>
          <w:bCs/>
          <w:iCs/>
          <w:color w:val="2F5496" w:themeColor="accent5" w:themeShade="BF"/>
          <w:sz w:val="24"/>
          <w:szCs w:val="24"/>
          <w:u w:val="single"/>
        </w:rPr>
        <w:t xml:space="preserve">  033379477857</w:t>
      </w:r>
    </w:p>
    <w:p w:rsidR="0053499E" w:rsidRDefault="0053499E" w:rsidP="0053499E">
      <w:pPr>
        <w:pStyle w:val="ListParagraph"/>
        <w:ind w:left="1440"/>
        <w:rPr>
          <w:bCs/>
          <w:iCs/>
          <w:color w:val="2F5496" w:themeColor="accent5" w:themeShade="BF"/>
          <w:sz w:val="24"/>
          <w:szCs w:val="24"/>
          <w:u w:val="single"/>
        </w:rPr>
      </w:pPr>
    </w:p>
    <w:p w:rsidR="0053499E" w:rsidRPr="00232899" w:rsidRDefault="0053499E" w:rsidP="0053499E">
      <w:pPr>
        <w:pStyle w:val="ListParagraph"/>
        <w:ind w:left="1440"/>
        <w:rPr>
          <w:bCs/>
          <w:iCs/>
          <w:color w:val="2F5496" w:themeColor="accent5" w:themeShade="BF"/>
          <w:sz w:val="24"/>
          <w:szCs w:val="24"/>
          <w:u w:val="single"/>
        </w:rPr>
      </w:pPr>
    </w:p>
    <w:p w:rsidR="00232899" w:rsidRPr="00232899" w:rsidRDefault="00232899" w:rsidP="00232899">
      <w:pPr>
        <w:pStyle w:val="ListParagraph"/>
        <w:ind w:left="1440"/>
        <w:rPr>
          <w:bCs/>
          <w:i/>
          <w:iCs/>
          <w:color w:val="2F5496" w:themeColor="accent5" w:themeShade="BF"/>
          <w:sz w:val="24"/>
          <w:szCs w:val="24"/>
        </w:rPr>
      </w:pPr>
    </w:p>
    <w:p w:rsidR="00F17AA9" w:rsidRPr="00232899" w:rsidRDefault="00F17AA9" w:rsidP="00F17AA9">
      <w:pPr>
        <w:pStyle w:val="ListParagraph"/>
        <w:rPr>
          <w:bCs/>
          <w:i/>
          <w:iCs/>
          <w:color w:val="2F5496" w:themeColor="accent5" w:themeShade="BF"/>
        </w:rPr>
      </w:pPr>
    </w:p>
    <w:p w:rsidR="00F17AA9" w:rsidRPr="00F17AA9" w:rsidRDefault="00F17AA9" w:rsidP="00F17AA9">
      <w:pPr>
        <w:rPr>
          <w:b/>
          <w:color w:val="000000" w:themeColor="text1"/>
          <w:sz w:val="28"/>
          <w:szCs w:val="28"/>
        </w:rPr>
      </w:pPr>
    </w:p>
    <w:sectPr w:rsidR="00F17AA9" w:rsidRPr="00F17AA9" w:rsidSect="002241F0">
      <w:footerReference w:type="default" r:id="rId11"/>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D24" w:rsidRDefault="00280D24" w:rsidP="00382D39">
      <w:pPr>
        <w:spacing w:after="0" w:line="240" w:lineRule="auto"/>
      </w:pPr>
      <w:r>
        <w:separator/>
      </w:r>
    </w:p>
  </w:endnote>
  <w:endnote w:type="continuationSeparator" w:id="0">
    <w:p w:rsidR="00280D24" w:rsidRDefault="00280D24" w:rsidP="0038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10379"/>
      <w:docPartObj>
        <w:docPartGallery w:val="Page Numbers (Bottom of Page)"/>
        <w:docPartUnique/>
      </w:docPartObj>
    </w:sdtPr>
    <w:sdtEndPr/>
    <w:sdtContent>
      <w:sdt>
        <w:sdtPr>
          <w:id w:val="1884364154"/>
          <w:docPartObj>
            <w:docPartGallery w:val="Page Numbers (Top of Page)"/>
            <w:docPartUnique/>
          </w:docPartObj>
        </w:sdtPr>
        <w:sdtEndPr/>
        <w:sdtContent>
          <w:p w:rsidR="00382D39" w:rsidRDefault="00382D3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1307">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1307">
              <w:rPr>
                <w:b/>
                <w:bCs/>
                <w:noProof/>
              </w:rPr>
              <w:t>5</w:t>
            </w:r>
            <w:r>
              <w:rPr>
                <w:b/>
                <w:bCs/>
                <w:sz w:val="24"/>
                <w:szCs w:val="24"/>
              </w:rPr>
              <w:fldChar w:fldCharType="end"/>
            </w:r>
          </w:p>
        </w:sdtContent>
      </w:sdt>
    </w:sdtContent>
  </w:sdt>
  <w:p w:rsidR="00382D39" w:rsidRDefault="00382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D24" w:rsidRDefault="00280D24" w:rsidP="00382D39">
      <w:pPr>
        <w:spacing w:after="0" w:line="240" w:lineRule="auto"/>
      </w:pPr>
      <w:r>
        <w:separator/>
      </w:r>
    </w:p>
  </w:footnote>
  <w:footnote w:type="continuationSeparator" w:id="0">
    <w:p w:rsidR="00280D24" w:rsidRDefault="00280D24" w:rsidP="00382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6289"/>
    <w:multiLevelType w:val="hybridMultilevel"/>
    <w:tmpl w:val="A7BA33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3361A"/>
    <w:multiLevelType w:val="multilevel"/>
    <w:tmpl w:val="A656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E530C"/>
    <w:multiLevelType w:val="hybridMultilevel"/>
    <w:tmpl w:val="54E0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B2EEC"/>
    <w:multiLevelType w:val="hybridMultilevel"/>
    <w:tmpl w:val="2814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9315A"/>
    <w:multiLevelType w:val="hybridMultilevel"/>
    <w:tmpl w:val="D47A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943AE"/>
    <w:multiLevelType w:val="hybridMultilevel"/>
    <w:tmpl w:val="03B8F9B4"/>
    <w:lvl w:ilvl="0" w:tplc="56EAC824">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5714390"/>
    <w:multiLevelType w:val="hybridMultilevel"/>
    <w:tmpl w:val="AE22E5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472D3B72"/>
    <w:multiLevelType w:val="hybridMultilevel"/>
    <w:tmpl w:val="C714C5A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5D6B1B90"/>
    <w:multiLevelType w:val="hybridMultilevel"/>
    <w:tmpl w:val="3EF8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CF4907"/>
    <w:multiLevelType w:val="hybridMultilevel"/>
    <w:tmpl w:val="9A5C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CE6346"/>
    <w:multiLevelType w:val="hybridMultilevel"/>
    <w:tmpl w:val="783C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0"/>
  </w:num>
  <w:num w:numId="5">
    <w:abstractNumId w:val="9"/>
  </w:num>
  <w:num w:numId="6">
    <w:abstractNumId w:val="7"/>
  </w:num>
  <w:num w:numId="7">
    <w:abstractNumId w:val="6"/>
  </w:num>
  <w:num w:numId="8">
    <w:abstractNumId w:val="1"/>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CA"/>
    <w:rsid w:val="00002584"/>
    <w:rsid w:val="00076185"/>
    <w:rsid w:val="00076FDA"/>
    <w:rsid w:val="000D2363"/>
    <w:rsid w:val="000E2553"/>
    <w:rsid w:val="000F1FE2"/>
    <w:rsid w:val="000F7441"/>
    <w:rsid w:val="001558CC"/>
    <w:rsid w:val="00166FA5"/>
    <w:rsid w:val="00196DE5"/>
    <w:rsid w:val="001B576F"/>
    <w:rsid w:val="001D3A23"/>
    <w:rsid w:val="001D4339"/>
    <w:rsid w:val="0020509F"/>
    <w:rsid w:val="00211E5C"/>
    <w:rsid w:val="002241F0"/>
    <w:rsid w:val="00232899"/>
    <w:rsid w:val="00280D24"/>
    <w:rsid w:val="003725E8"/>
    <w:rsid w:val="00382D39"/>
    <w:rsid w:val="003D3986"/>
    <w:rsid w:val="003F43AB"/>
    <w:rsid w:val="004078DA"/>
    <w:rsid w:val="00443DD1"/>
    <w:rsid w:val="00443F93"/>
    <w:rsid w:val="004528DB"/>
    <w:rsid w:val="004556DC"/>
    <w:rsid w:val="004611C2"/>
    <w:rsid w:val="00464690"/>
    <w:rsid w:val="00482BAE"/>
    <w:rsid w:val="004B2FA6"/>
    <w:rsid w:val="00502CA8"/>
    <w:rsid w:val="0053499E"/>
    <w:rsid w:val="00536F29"/>
    <w:rsid w:val="00550A54"/>
    <w:rsid w:val="0060408A"/>
    <w:rsid w:val="00623493"/>
    <w:rsid w:val="006C0825"/>
    <w:rsid w:val="00782825"/>
    <w:rsid w:val="007C7117"/>
    <w:rsid w:val="007F79F2"/>
    <w:rsid w:val="00814A15"/>
    <w:rsid w:val="008168F2"/>
    <w:rsid w:val="00870744"/>
    <w:rsid w:val="00875421"/>
    <w:rsid w:val="00880484"/>
    <w:rsid w:val="00894706"/>
    <w:rsid w:val="00922AF3"/>
    <w:rsid w:val="0096304C"/>
    <w:rsid w:val="00980931"/>
    <w:rsid w:val="00AB39B8"/>
    <w:rsid w:val="00AF0401"/>
    <w:rsid w:val="00B21E8F"/>
    <w:rsid w:val="00B4561D"/>
    <w:rsid w:val="00B61736"/>
    <w:rsid w:val="00B92E10"/>
    <w:rsid w:val="00BC4BAD"/>
    <w:rsid w:val="00BE1ECA"/>
    <w:rsid w:val="00BF605E"/>
    <w:rsid w:val="00C12A68"/>
    <w:rsid w:val="00C3762C"/>
    <w:rsid w:val="00C51307"/>
    <w:rsid w:val="00C70AA9"/>
    <w:rsid w:val="00CB2F6E"/>
    <w:rsid w:val="00CB6BF5"/>
    <w:rsid w:val="00CF02D7"/>
    <w:rsid w:val="00D4717E"/>
    <w:rsid w:val="00D5095B"/>
    <w:rsid w:val="00D55A54"/>
    <w:rsid w:val="00D95E36"/>
    <w:rsid w:val="00DD48F8"/>
    <w:rsid w:val="00E65D47"/>
    <w:rsid w:val="00E712B1"/>
    <w:rsid w:val="00E77D88"/>
    <w:rsid w:val="00EB63C3"/>
    <w:rsid w:val="00EC404C"/>
    <w:rsid w:val="00F17AA9"/>
    <w:rsid w:val="00F64F64"/>
    <w:rsid w:val="00F73619"/>
    <w:rsid w:val="00F93F33"/>
    <w:rsid w:val="00FE6EA3"/>
    <w:rsid w:val="00FF3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513FAB-4A1F-42C9-A8D4-6D44ECCF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36F29"/>
    <w:pPr>
      <w:keepNext/>
      <w:spacing w:after="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80931"/>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94706"/>
    <w:pPr>
      <w:ind w:left="720"/>
      <w:contextualSpacing/>
    </w:pPr>
  </w:style>
  <w:style w:type="table" w:styleId="TableGrid0">
    <w:name w:val="Table Grid"/>
    <w:basedOn w:val="TableNormal"/>
    <w:uiPriority w:val="39"/>
    <w:rsid w:val="00F93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536F29"/>
    <w:rPr>
      <w:rFonts w:ascii="Times New Roman" w:eastAsia="Times New Roman" w:hAnsi="Times New Roman" w:cs="Times New Roman"/>
      <w:b/>
      <w:i/>
      <w:sz w:val="24"/>
      <w:szCs w:val="20"/>
    </w:rPr>
  </w:style>
  <w:style w:type="paragraph" w:styleId="NormalWeb">
    <w:name w:val="Normal (Web)"/>
    <w:basedOn w:val="Normal"/>
    <w:uiPriority w:val="99"/>
    <w:unhideWhenUsed/>
    <w:rsid w:val="000D23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3DD1"/>
    <w:rPr>
      <w:color w:val="0563C1" w:themeColor="hyperlink"/>
      <w:u w:val="single"/>
    </w:rPr>
  </w:style>
  <w:style w:type="paragraph" w:customStyle="1" w:styleId="Default">
    <w:name w:val="Default"/>
    <w:rsid w:val="008707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8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D39"/>
  </w:style>
  <w:style w:type="paragraph" w:styleId="Footer">
    <w:name w:val="footer"/>
    <w:basedOn w:val="Normal"/>
    <w:link w:val="FooterChar"/>
    <w:uiPriority w:val="99"/>
    <w:unhideWhenUsed/>
    <w:rsid w:val="0038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eebmarwat1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ffar_khosti@ymail.com" TargetMode="External"/><Relationship Id="rId4" Type="http://schemas.openxmlformats.org/officeDocument/2006/relationships/webSettings" Target="webSettings.xml"/><Relationship Id="rId9" Type="http://schemas.openxmlformats.org/officeDocument/2006/relationships/hyperlink" Target="mailto:Imaddin9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Windows User</cp:lastModifiedBy>
  <cp:revision>2</cp:revision>
  <cp:lastPrinted>2023-01-19T21:13:00Z</cp:lastPrinted>
  <dcterms:created xsi:type="dcterms:W3CDTF">2024-07-12T12:53:00Z</dcterms:created>
  <dcterms:modified xsi:type="dcterms:W3CDTF">2024-07-12T12:53:00Z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0216f780-c838-47bc-9873-2fd3d3820cc2</vt:lpwstr>
  </property>
</Properties>
</file>