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A2F" w:rsidRDefault="008E1A2F" w:rsidP="008E1A2F">
      <w:pPr>
        <w:spacing w:after="15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</w:p>
    <w:p w:rsidR="008E1A2F" w:rsidRDefault="008E1A2F" w:rsidP="008E1A2F">
      <w:pPr>
        <w:spacing w:after="15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</w:p>
    <w:p w:rsidR="008E1A2F" w:rsidRPr="00E06273" w:rsidRDefault="008E1A2F" w:rsidP="008E1A2F">
      <w:pPr>
        <w:spacing w:after="15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</w:p>
    <w:p w:rsidR="008E1A2F" w:rsidRPr="00E06273" w:rsidRDefault="008E1A2F" w:rsidP="000D40BF">
      <w:pPr>
        <w:spacing w:after="0" w:line="240" w:lineRule="auto"/>
        <w:jc w:val="right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 xml:space="preserve">                 </w:t>
      </w: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ab/>
        <w:t xml:space="preserve">  </w:t>
      </w: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ab/>
        <w:t xml:space="preserve">  </w:t>
      </w: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ab/>
        <w:t xml:space="preserve">       </w:t>
      </w:r>
      <w:r w:rsidRPr="00E06273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fldChar w:fldCharType="begin"/>
      </w:r>
      <w:r w:rsidRPr="00E06273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instrText xml:space="preserve"> MERGEFIELD Issue_Date </w:instrText>
      </w:r>
      <w:r w:rsidRPr="00E06273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fldChar w:fldCharType="separate"/>
      </w: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20</w:t>
      </w:r>
      <w:r w:rsidRPr="00A6560B">
        <w:rPr>
          <w:rFonts w:ascii="Book Antiqua" w:eastAsia="Times New Roman" w:hAnsi="Book Antiqua" w:cs="Helvetica"/>
          <w:color w:val="222222"/>
          <w:sz w:val="24"/>
          <w:szCs w:val="24"/>
          <w:vertAlign w:val="superscript"/>
          <w:lang w:eastAsia="en-GB"/>
        </w:rPr>
        <w:t>th</w:t>
      </w: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 xml:space="preserve"> March</w:t>
      </w:r>
      <w:r w:rsidRPr="00E06273">
        <w:rPr>
          <w:rFonts w:ascii="Book Antiqua" w:eastAsia="Times New Roman" w:hAnsi="Book Antiqua" w:cs="Helvetica"/>
          <w:noProof/>
          <w:color w:val="222222"/>
          <w:sz w:val="24"/>
          <w:szCs w:val="24"/>
          <w:lang w:eastAsia="en-GB"/>
        </w:rPr>
        <w:t xml:space="preserve"> 202</w:t>
      </w:r>
      <w:r w:rsidRPr="00E06273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fldChar w:fldCharType="end"/>
      </w: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4</w:t>
      </w:r>
      <w:r w:rsidRPr="00E06273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.</w:t>
      </w:r>
      <w:r w:rsidRPr="00E06273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ab/>
      </w:r>
      <w:bookmarkStart w:id="0" w:name="_GoBack"/>
      <w:bookmarkEnd w:id="0"/>
    </w:p>
    <w:p w:rsidR="008E1A2F" w:rsidRPr="00E06273" w:rsidRDefault="008E1A2F" w:rsidP="008E1A2F">
      <w:pPr>
        <w:spacing w:after="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 w:rsidRPr="00080E3F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Majid Ali Shah</w:t>
      </w:r>
      <w:r w:rsidRPr="00E06273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,</w:t>
      </w:r>
      <w:r w:rsidRPr="00E06273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br/>
      </w:r>
      <w:r w:rsidRPr="00080E3F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Senior Manager</w:t>
      </w:r>
      <w:r w:rsidRPr="00E06273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,</w:t>
      </w:r>
    </w:p>
    <w:p w:rsidR="008E1A2F" w:rsidRPr="00E06273" w:rsidRDefault="008E1A2F" w:rsidP="008E1A2F">
      <w:pPr>
        <w:spacing w:after="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 w:rsidRPr="00080E3F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1730194171659</w:t>
      </w:r>
      <w:r w:rsidRPr="00E06273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,</w:t>
      </w:r>
    </w:p>
    <w:p w:rsidR="008E1A2F" w:rsidRPr="00E06273" w:rsidRDefault="008E1A2F" w:rsidP="008E1A2F">
      <w:pPr>
        <w:spacing w:after="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Islamabad</w:t>
      </w:r>
      <w:r w:rsidRPr="00E06273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.</w:t>
      </w:r>
    </w:p>
    <w:p w:rsidR="008E1A2F" w:rsidRPr="00E06273" w:rsidRDefault="008E1A2F" w:rsidP="008E1A2F">
      <w:pPr>
        <w:spacing w:after="150" w:line="240" w:lineRule="auto"/>
        <w:rPr>
          <w:rFonts w:ascii="Book Antiqua" w:eastAsia="Times New Roman" w:hAnsi="Book Antiqua" w:cs="Helvetica"/>
          <w:b/>
          <w:bCs/>
          <w:i/>
          <w:iCs/>
          <w:color w:val="222222"/>
          <w:sz w:val="24"/>
          <w:szCs w:val="24"/>
          <w:u w:val="single"/>
          <w:lang w:eastAsia="en-GB"/>
        </w:rPr>
      </w:pPr>
    </w:p>
    <w:p w:rsidR="008E1A2F" w:rsidRPr="00E06273" w:rsidRDefault="008E1A2F" w:rsidP="008E1A2F">
      <w:pPr>
        <w:spacing w:after="150" w:line="480" w:lineRule="auto"/>
        <w:rPr>
          <w:rFonts w:ascii="Book Antiqua" w:eastAsia="Times New Roman" w:hAnsi="Book Antiqua" w:cs="Helvetica"/>
          <w:b/>
          <w:bCs/>
          <w:iCs/>
          <w:color w:val="222222"/>
          <w:sz w:val="24"/>
          <w:szCs w:val="24"/>
          <w:u w:val="single"/>
          <w:lang w:eastAsia="en-GB"/>
        </w:rPr>
      </w:pPr>
      <w:r>
        <w:rPr>
          <w:rFonts w:ascii="Book Antiqua" w:eastAsia="Times New Roman" w:hAnsi="Book Antiqua" w:cs="Helvetica"/>
          <w:b/>
          <w:bCs/>
          <w:iCs/>
          <w:color w:val="222222"/>
          <w:sz w:val="24"/>
          <w:szCs w:val="24"/>
          <w:u w:val="single"/>
          <w:lang w:eastAsia="en-GB"/>
        </w:rPr>
        <w:t>Subject:  Salary Increase Letter</w:t>
      </w:r>
    </w:p>
    <w:p w:rsidR="008E1A2F" w:rsidRDefault="008E1A2F" w:rsidP="008E1A2F">
      <w:pPr>
        <w:spacing w:after="150"/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</w:pPr>
      <w:r w:rsidRPr="00E06273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Dear</w:t>
      </w:r>
      <w:r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 xml:space="preserve"> Majid</w:t>
      </w:r>
      <w:r w:rsidRPr="00E06273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,</w:t>
      </w:r>
    </w:p>
    <w:p w:rsidR="008E1A2F" w:rsidRDefault="008E1A2F" w:rsidP="008E1A2F">
      <w:pPr>
        <w:pStyle w:val="NoSpacing"/>
        <w:jc w:val="both"/>
        <w:rPr>
          <w:rFonts w:ascii="Book Antiqua" w:eastAsia="Times New Roman" w:hAnsi="Book Antiqua" w:cs="Helvetica"/>
          <w:color w:val="000000"/>
          <w:lang w:val="en-GB" w:eastAsia="en-GB"/>
        </w:rPr>
      </w:pPr>
      <w:r w:rsidRPr="0063049B">
        <w:rPr>
          <w:rFonts w:ascii="Book Antiqua" w:eastAsia="Times New Roman" w:hAnsi="Book Antiqua" w:cs="Helvetica"/>
          <w:color w:val="000000"/>
          <w:lang w:val="en-GB" w:eastAsia="en-GB"/>
        </w:rPr>
        <w:t>This refers to our management meeting regarding the subject</w:t>
      </w:r>
      <w:r>
        <w:rPr>
          <w:rFonts w:ascii="Book Antiqua" w:eastAsia="Times New Roman" w:hAnsi="Book Antiqua" w:cs="Helvetica"/>
          <w:color w:val="000000"/>
          <w:lang w:val="en-GB" w:eastAsia="en-GB"/>
        </w:rPr>
        <w:t>.</w:t>
      </w:r>
    </w:p>
    <w:p w:rsidR="008E1A2F" w:rsidRPr="008E1A2F" w:rsidRDefault="008E1A2F" w:rsidP="008E1A2F">
      <w:pPr>
        <w:spacing w:after="150" w:line="240" w:lineRule="auto"/>
        <w:jc w:val="both"/>
        <w:rPr>
          <w:rFonts w:ascii="Book Antiqua" w:eastAsia="Times New Roman" w:hAnsi="Book Antiqua" w:cs="Helvetica"/>
          <w:color w:val="000000"/>
          <w:sz w:val="12"/>
          <w:szCs w:val="24"/>
          <w:lang w:val="en-GB" w:eastAsia="en-GB"/>
        </w:rPr>
      </w:pPr>
    </w:p>
    <w:p w:rsidR="008E1A2F" w:rsidRPr="008E1A2F" w:rsidRDefault="008E1A2F" w:rsidP="008E1A2F">
      <w:pPr>
        <w:spacing w:after="150" w:line="240" w:lineRule="auto"/>
        <w:jc w:val="both"/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</w:pPr>
      <w:r w:rsidRPr="008E1A2F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I am pleased to inform you that after careful consideration of your work responsibilities and performance over the past six months, we have decided to revise you</w:t>
      </w:r>
      <w:r w:rsidRPr="008E1A2F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r monthly salary upward to PKR 700</w:t>
      </w:r>
      <w:r w:rsidRPr="008E1A2F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 xml:space="preserve">,000/- Per month (Grade </w:t>
      </w:r>
      <w:r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0</w:t>
      </w:r>
      <w:r w:rsidRPr="008E1A2F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7),</w:t>
      </w:r>
      <w:r w:rsidRPr="008E1A2F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effective f</w:t>
      </w:r>
      <w:r w:rsidRPr="008E1A2F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 xml:space="preserve">rom </w:t>
      </w:r>
      <w:r w:rsidRPr="008E1A2F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01</w:t>
      </w:r>
      <w:r w:rsidRPr="008E1A2F">
        <w:rPr>
          <w:rFonts w:ascii="Book Antiqua" w:eastAsia="Times New Roman" w:hAnsi="Book Antiqua" w:cs="Helvetica"/>
          <w:color w:val="000000"/>
          <w:sz w:val="24"/>
          <w:szCs w:val="24"/>
          <w:vertAlign w:val="superscript"/>
          <w:lang w:val="en-GB" w:eastAsia="en-GB"/>
        </w:rPr>
        <w:t>st</w:t>
      </w:r>
      <w:r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 xml:space="preserve"> </w:t>
      </w:r>
      <w:r w:rsidRPr="008E1A2F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March 2024</w:t>
      </w:r>
      <w:r w:rsidRPr="008E1A2F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 xml:space="preserve">, subject to withholding tax. This </w:t>
      </w:r>
      <w:r w:rsidRPr="008E1A2F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represents an increase of (PKR 250</w:t>
      </w:r>
      <w:r w:rsidRPr="008E1A2F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,000/-) over your current salary.</w:t>
      </w:r>
    </w:p>
    <w:p w:rsidR="008E1A2F" w:rsidRPr="008E1A2F" w:rsidRDefault="008E1A2F" w:rsidP="008E1A2F">
      <w:pPr>
        <w:spacing w:after="150" w:line="240" w:lineRule="auto"/>
        <w:jc w:val="both"/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</w:pPr>
    </w:p>
    <w:p w:rsidR="008E1A2F" w:rsidRPr="008E1A2F" w:rsidRDefault="008E1A2F" w:rsidP="008E1A2F">
      <w:pPr>
        <w:spacing w:after="150" w:line="240" w:lineRule="auto"/>
        <w:jc w:val="both"/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</w:pPr>
      <w:r w:rsidRPr="008E1A2F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We recognize and appreciate your dedication and commitment to our organization. Looking forward to your continued commitment towards achieving company’s objectives.</w:t>
      </w:r>
    </w:p>
    <w:p w:rsidR="008E1A2F" w:rsidRDefault="008E1A2F" w:rsidP="008E1A2F">
      <w:pPr>
        <w:spacing w:after="150" w:line="240" w:lineRule="auto"/>
        <w:rPr>
          <w:rFonts w:ascii="Book Antiqua" w:eastAsia="Times New Roman" w:hAnsi="Book Antiqua" w:cs="Helvetica"/>
          <w:color w:val="000000"/>
          <w:sz w:val="10"/>
          <w:szCs w:val="24"/>
          <w:lang w:eastAsia="en-GB"/>
        </w:rPr>
      </w:pPr>
    </w:p>
    <w:p w:rsidR="008E1A2F" w:rsidRPr="000D3646" w:rsidRDefault="008E1A2F" w:rsidP="008E1A2F">
      <w:pPr>
        <w:spacing w:after="150" w:line="240" w:lineRule="auto"/>
        <w:rPr>
          <w:rFonts w:ascii="Book Antiqua" w:eastAsia="Times New Roman" w:hAnsi="Book Antiqua" w:cs="Helvetica"/>
          <w:color w:val="000000"/>
          <w:sz w:val="10"/>
          <w:szCs w:val="24"/>
          <w:lang w:eastAsia="en-GB"/>
        </w:rPr>
      </w:pPr>
    </w:p>
    <w:p w:rsidR="008E1A2F" w:rsidRPr="00E06273" w:rsidRDefault="008E1A2F" w:rsidP="008E1A2F">
      <w:pPr>
        <w:spacing w:after="150" w:line="240" w:lineRule="auto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  <w:r w:rsidRPr="00E06273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With Best Regards,</w:t>
      </w:r>
    </w:p>
    <w:p w:rsidR="008E1A2F" w:rsidRPr="00FB20FB" w:rsidRDefault="008E1A2F" w:rsidP="008E1A2F">
      <w:pPr>
        <w:spacing w:after="150" w:line="240" w:lineRule="auto"/>
        <w:rPr>
          <w:rFonts w:ascii="Book Antiqua" w:eastAsia="Times New Roman" w:hAnsi="Book Antiqua" w:cs="Helvetica"/>
          <w:color w:val="000000"/>
          <w:sz w:val="6"/>
          <w:szCs w:val="24"/>
          <w:lang w:eastAsia="en-GB"/>
        </w:rPr>
      </w:pPr>
      <w:r w:rsidRPr="00E06273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 </w:t>
      </w:r>
    </w:p>
    <w:p w:rsidR="008E1A2F" w:rsidRDefault="008E1A2F" w:rsidP="008E1A2F">
      <w:pPr>
        <w:spacing w:after="0" w:line="240" w:lineRule="auto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</w:p>
    <w:p w:rsidR="008E1A2F" w:rsidRPr="00E06273" w:rsidRDefault="008E1A2F" w:rsidP="008E1A2F">
      <w:pPr>
        <w:spacing w:after="0" w:line="240" w:lineRule="auto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</w:p>
    <w:p w:rsidR="008E1A2F" w:rsidRPr="00E06273" w:rsidRDefault="008E1A2F" w:rsidP="008E1A2F">
      <w:pPr>
        <w:spacing w:after="0" w:line="240" w:lineRule="auto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  <w:r w:rsidRPr="00E06273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br/>
        <w:t>_________________</w:t>
      </w:r>
      <w:r w:rsidRPr="00E06273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br/>
        <w:t>HR Department</w:t>
      </w:r>
    </w:p>
    <w:p w:rsidR="008E1A2F" w:rsidRPr="00FB20FB" w:rsidRDefault="008E1A2F" w:rsidP="008E1A2F">
      <w:pPr>
        <w:spacing w:after="0" w:line="240" w:lineRule="auto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  <w:r w:rsidRPr="00E06273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CHIP Training and Consulting</w:t>
      </w:r>
    </w:p>
    <w:p w:rsidR="00C92B42" w:rsidRDefault="00C92B42"/>
    <w:sectPr w:rsidR="00C92B42" w:rsidSect="00435D19">
      <w:headerReference w:type="default" r:id="rId4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CCB" w:rsidRPr="005649F2" w:rsidRDefault="000D40BF" w:rsidP="00C94CCB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HR&amp;OPS–Contracting–F-7.2-b-010–IF/SF/SK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Salary Increase Letter– March_2024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C579B2" w:rsidRPr="004F107C" w:rsidRDefault="000D40BF" w:rsidP="00CB5AB4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2F"/>
    <w:rsid w:val="000D40BF"/>
    <w:rsid w:val="008E1A2F"/>
    <w:rsid w:val="00C9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3B7D9"/>
  <w15:chartTrackingRefBased/>
  <w15:docId w15:val="{82512E98-AE28-4A13-9EB7-7FC0D9A2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A2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A2F"/>
  </w:style>
  <w:style w:type="paragraph" w:styleId="NoSpacing">
    <w:name w:val="No Spacing"/>
    <w:uiPriority w:val="1"/>
    <w:qFormat/>
    <w:rsid w:val="008E1A2F"/>
    <w:pPr>
      <w:spacing w:after="0" w:line="240" w:lineRule="auto"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1</cp:revision>
  <cp:lastPrinted>2024-03-22T10:00:00Z</cp:lastPrinted>
  <dcterms:created xsi:type="dcterms:W3CDTF">2024-03-22T09:55:00Z</dcterms:created>
  <dcterms:modified xsi:type="dcterms:W3CDTF">2024-03-22T10:38:00Z</dcterms:modified>
</cp:coreProperties>
</file>