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0" w:line="240" w:lineRule="auto"/>
        <w:jc w:val="right"/>
        <w:rPr>
          <w:rFonts w:ascii="Book Antiqua" w:eastAsia="Times New Roman" w:hAnsi="Book Antiqua" w:cs="Times"/>
          <w:color w:val="222222"/>
          <w:sz w:val="20"/>
          <w:szCs w:val="24"/>
          <w:lang w:bidi="ar-SA"/>
        </w:rPr>
      </w:pPr>
      <w:r w:rsidRPr="00661258">
        <w:rPr>
          <w:rFonts w:ascii="Book Antiqua" w:eastAsia="Times New Roman" w:hAnsi="Book Antiqua" w:cs="Times"/>
          <w:color w:val="222222"/>
          <w:sz w:val="20"/>
          <w:szCs w:val="24"/>
          <w:lang w:bidi="ar-SA"/>
        </w:rPr>
        <w:fldChar w:fldCharType="begin"/>
      </w:r>
      <w:r w:rsidRPr="00661258">
        <w:rPr>
          <w:rFonts w:ascii="Book Antiqua" w:eastAsia="Times New Roman" w:hAnsi="Book Antiqua" w:cs="Times"/>
          <w:color w:val="222222"/>
          <w:sz w:val="20"/>
          <w:szCs w:val="24"/>
          <w:lang w:bidi="ar-SA"/>
        </w:rPr>
        <w:instrText xml:space="preserve"> MERGEFIELD Issue_Date </w:instrText>
      </w:r>
      <w:r w:rsidRPr="00661258">
        <w:rPr>
          <w:rFonts w:ascii="Book Antiqua" w:eastAsia="Times New Roman" w:hAnsi="Book Antiqua" w:cs="Times"/>
          <w:color w:val="222222"/>
          <w:sz w:val="20"/>
          <w:szCs w:val="24"/>
          <w:lang w:bidi="ar-SA"/>
        </w:rPr>
        <w:fldChar w:fldCharType="separate"/>
      </w:r>
      <w:r w:rsidRPr="00661258">
        <w:rPr>
          <w:rFonts w:ascii="Book Antiqua" w:eastAsia="Times New Roman" w:hAnsi="Book Antiqua" w:cs="Times"/>
          <w:color w:val="222222"/>
          <w:sz w:val="20"/>
          <w:szCs w:val="24"/>
          <w:lang w:bidi="ar-SA"/>
        </w:rPr>
        <w:t>18</w:t>
      </w:r>
      <w:r w:rsidRPr="00661258">
        <w:rPr>
          <w:rFonts w:ascii="Book Antiqua" w:eastAsia="Times New Roman" w:hAnsi="Book Antiqua" w:cs="Times"/>
          <w:color w:val="222222"/>
          <w:sz w:val="20"/>
          <w:szCs w:val="24"/>
          <w:vertAlign w:val="superscript"/>
          <w:lang w:bidi="ar-SA"/>
        </w:rPr>
        <w:t>th</w:t>
      </w:r>
      <w:r w:rsidRPr="00661258">
        <w:rPr>
          <w:rFonts w:ascii="Book Antiqua" w:eastAsia="Times New Roman" w:hAnsi="Book Antiqua" w:cs="Times"/>
          <w:color w:val="222222"/>
          <w:sz w:val="20"/>
          <w:szCs w:val="24"/>
          <w:lang w:bidi="ar-SA"/>
        </w:rPr>
        <w:t xml:space="preserve"> April</w:t>
      </w:r>
      <w:r w:rsidRPr="00661258">
        <w:rPr>
          <w:rFonts w:ascii="Book Antiqua" w:eastAsia="Times New Roman" w:hAnsi="Book Antiqua" w:cs="Times"/>
          <w:noProof/>
          <w:color w:val="222222"/>
          <w:sz w:val="20"/>
          <w:szCs w:val="24"/>
          <w:lang w:bidi="ar-SA"/>
        </w:rPr>
        <w:t xml:space="preserve"> 202</w:t>
      </w:r>
      <w:r w:rsidRPr="00661258">
        <w:rPr>
          <w:rFonts w:ascii="Book Antiqua" w:eastAsia="Times New Roman" w:hAnsi="Book Antiqua" w:cs="Times"/>
          <w:color w:val="222222"/>
          <w:sz w:val="20"/>
          <w:szCs w:val="24"/>
          <w:lang w:bidi="ar-SA"/>
        </w:rPr>
        <w:fldChar w:fldCharType="end"/>
      </w:r>
      <w:r w:rsidRPr="00661258">
        <w:rPr>
          <w:rFonts w:ascii="Book Antiqua" w:eastAsia="Times New Roman" w:hAnsi="Book Antiqua" w:cs="Times"/>
          <w:color w:val="222222"/>
          <w:sz w:val="20"/>
          <w:szCs w:val="24"/>
          <w:lang w:bidi="ar-SA"/>
        </w:rPr>
        <w:t>4.</w:t>
      </w:r>
    </w:p>
    <w:p w:rsidR="0047512B" w:rsidRPr="00661258" w:rsidRDefault="0047512B" w:rsidP="0047512B">
      <w:pPr>
        <w:shd w:val="clear" w:color="auto" w:fill="FFFFFF"/>
        <w:spacing w:after="0" w:line="240" w:lineRule="auto"/>
        <w:rPr>
          <w:rFonts w:ascii="Book Antiqua" w:eastAsia="Times New Roman" w:hAnsi="Book Antiqua" w:cs="Times"/>
          <w:color w:val="222222"/>
          <w:sz w:val="20"/>
          <w:szCs w:val="24"/>
          <w:lang w:bidi="ar-SA"/>
        </w:rPr>
      </w:pPr>
      <w:r w:rsidRPr="0047512B">
        <w:rPr>
          <w:rFonts w:ascii="Book Antiqua" w:eastAsia="Times New Roman" w:hAnsi="Book Antiqua" w:cs="Times"/>
          <w:color w:val="222222"/>
          <w:sz w:val="20"/>
          <w:szCs w:val="24"/>
          <w:lang w:bidi="ar-SA"/>
        </w:rPr>
        <w:t>Summer Marqus</w:t>
      </w:r>
      <w:r w:rsidRPr="00661258">
        <w:rPr>
          <w:rFonts w:ascii="Book Antiqua" w:eastAsia="Times New Roman" w:hAnsi="Book Antiqua" w:cs="Times"/>
          <w:color w:val="222222"/>
          <w:sz w:val="20"/>
          <w:szCs w:val="24"/>
          <w:lang w:bidi="ar-SA"/>
        </w:rPr>
        <w:t>,</w:t>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r w:rsidRPr="00661258">
        <w:rPr>
          <w:rFonts w:ascii="Book Antiqua" w:eastAsia="Times New Roman" w:hAnsi="Book Antiqua" w:cs="Times"/>
          <w:color w:val="222222"/>
          <w:sz w:val="20"/>
          <w:szCs w:val="24"/>
          <w:lang w:bidi="ar-SA"/>
        </w:rPr>
        <w:tab/>
      </w:r>
    </w:p>
    <w:p w:rsidR="0047512B" w:rsidRPr="00661258" w:rsidRDefault="0047512B" w:rsidP="0047512B">
      <w:pPr>
        <w:spacing w:after="0" w:line="240" w:lineRule="auto"/>
        <w:rPr>
          <w:rFonts w:ascii="Book Antiqua" w:eastAsia="Times New Roman" w:hAnsi="Book Antiqua" w:cs="Times"/>
          <w:color w:val="222222"/>
          <w:sz w:val="20"/>
          <w:szCs w:val="24"/>
          <w:lang w:bidi="ar-SA"/>
        </w:rPr>
      </w:pPr>
      <w:r w:rsidRPr="0047512B">
        <w:rPr>
          <w:rFonts w:ascii="Book Antiqua" w:eastAsia="Times New Roman" w:hAnsi="Book Antiqua" w:cs="Times"/>
          <w:color w:val="222222"/>
          <w:sz w:val="20"/>
          <w:szCs w:val="24"/>
          <w:lang w:bidi="ar-SA"/>
        </w:rPr>
        <w:t>Accounts &amp; Admin Officer</w:t>
      </w:r>
      <w:r w:rsidRPr="00661258">
        <w:rPr>
          <w:rFonts w:ascii="Book Antiqua" w:eastAsia="Times New Roman" w:hAnsi="Book Antiqua" w:cs="Times"/>
          <w:color w:val="222222"/>
          <w:sz w:val="20"/>
          <w:szCs w:val="24"/>
          <w:lang w:bidi="ar-SA"/>
        </w:rPr>
        <w:t>,</w:t>
      </w:r>
    </w:p>
    <w:p w:rsidR="0047512B" w:rsidRPr="00661258" w:rsidRDefault="0047512B" w:rsidP="0047512B">
      <w:pPr>
        <w:spacing w:after="0" w:line="240" w:lineRule="auto"/>
        <w:rPr>
          <w:rFonts w:ascii="Book Antiqua" w:eastAsia="Times New Roman" w:hAnsi="Book Antiqua" w:cs="Calibri"/>
          <w:color w:val="000000"/>
          <w:sz w:val="20"/>
          <w:szCs w:val="24"/>
          <w:lang w:bidi="ar-SA"/>
        </w:rPr>
      </w:pPr>
      <w:r w:rsidRPr="0047512B">
        <w:rPr>
          <w:rFonts w:ascii="Book Antiqua" w:eastAsia="Times New Roman" w:hAnsi="Book Antiqua" w:cs="Times"/>
          <w:color w:val="222222"/>
          <w:sz w:val="20"/>
          <w:szCs w:val="24"/>
          <w:lang w:bidi="ar-SA"/>
        </w:rPr>
        <w:t>4230152269377</w:t>
      </w:r>
      <w:r w:rsidRPr="00661258">
        <w:rPr>
          <w:rFonts w:ascii="Book Antiqua" w:eastAsia="Times New Roman" w:hAnsi="Book Antiqua" w:cs="Times"/>
          <w:color w:val="222222"/>
          <w:sz w:val="20"/>
          <w:szCs w:val="24"/>
          <w:lang w:bidi="ar-SA"/>
        </w:rPr>
        <w:t>,</w:t>
      </w:r>
    </w:p>
    <w:p w:rsidR="0047512B" w:rsidRPr="00661258" w:rsidRDefault="0047512B" w:rsidP="0047512B">
      <w:pPr>
        <w:spacing w:line="240" w:lineRule="auto"/>
        <w:rPr>
          <w:rFonts w:ascii="Book Antiqua" w:eastAsia="Times New Roman" w:hAnsi="Book Antiqua" w:cs="Calibri"/>
          <w:color w:val="000000"/>
          <w:sz w:val="20"/>
          <w:szCs w:val="24"/>
          <w:lang w:bidi="ar-SA"/>
        </w:rPr>
      </w:pPr>
      <w:r w:rsidRPr="00661258">
        <w:rPr>
          <w:rFonts w:ascii="Book Antiqua" w:eastAsia="Times New Roman" w:hAnsi="Book Antiqua" w:cs="Calibri"/>
          <w:color w:val="000000"/>
          <w:sz w:val="20"/>
          <w:szCs w:val="24"/>
          <w:lang w:bidi="ar-SA"/>
        </w:rPr>
        <w:t>Karachi - Sindh.</w:t>
      </w:r>
    </w:p>
    <w:p w:rsidR="0047512B" w:rsidRPr="00661258" w:rsidRDefault="0047512B" w:rsidP="0047512B">
      <w:pPr>
        <w:shd w:val="clear" w:color="auto" w:fill="FFFFFF"/>
        <w:spacing w:after="150"/>
        <w:rPr>
          <w:rFonts w:ascii="Book Antiqua" w:hAnsi="Book Antiqua"/>
          <w:b/>
          <w:i/>
          <w:color w:val="000000"/>
          <w:sz w:val="20"/>
          <w:szCs w:val="24"/>
          <w:u w:val="single"/>
        </w:rPr>
      </w:pPr>
      <w:r w:rsidRPr="00661258">
        <w:rPr>
          <w:rFonts w:ascii="Book Antiqua" w:hAnsi="Book Antiqua"/>
          <w:b/>
          <w:i/>
          <w:color w:val="000000"/>
          <w:sz w:val="20"/>
          <w:szCs w:val="24"/>
          <w:u w:val="single"/>
        </w:rPr>
        <w:t>Subject: </w:t>
      </w:r>
      <w:r>
        <w:rPr>
          <w:rFonts w:ascii="Book Antiqua" w:hAnsi="Book Antiqua"/>
          <w:b/>
          <w:bCs/>
          <w:i/>
          <w:color w:val="000000"/>
          <w:sz w:val="20"/>
          <w:szCs w:val="24"/>
          <w:u w:val="single"/>
        </w:rPr>
        <w:t>Explanation Letter on</w:t>
      </w:r>
      <w:r w:rsidRPr="0047512B">
        <w:rPr>
          <w:rFonts w:ascii="Book Antiqua" w:hAnsi="Book Antiqua"/>
          <w:b/>
          <w:bCs/>
          <w:i/>
          <w:color w:val="000000"/>
          <w:sz w:val="20"/>
          <w:szCs w:val="24"/>
          <w:u w:val="single"/>
        </w:rPr>
        <w:t xml:space="preserve"> Unprofessional Behavior</w:t>
      </w:r>
    </w:p>
    <w:p w:rsidR="0047512B" w:rsidRPr="00661258" w:rsidRDefault="0047512B" w:rsidP="0047512B">
      <w:pPr>
        <w:shd w:val="clear" w:color="auto" w:fill="FFFFFF"/>
        <w:spacing w:after="150"/>
        <w:rPr>
          <w:rFonts w:ascii="Book Antiqua" w:hAnsi="Book Antiqua"/>
          <w:color w:val="000000"/>
          <w:sz w:val="20"/>
          <w:szCs w:val="24"/>
        </w:rPr>
      </w:pPr>
      <w:r w:rsidRPr="00661258">
        <w:rPr>
          <w:rFonts w:ascii="Book Antiqua" w:hAnsi="Book Antiqua"/>
          <w:color w:val="222222"/>
          <w:sz w:val="20"/>
          <w:szCs w:val="24"/>
        </w:rPr>
        <w:t xml:space="preserve">Dear </w:t>
      </w:r>
      <w:r>
        <w:rPr>
          <w:rFonts w:ascii="Book Antiqua" w:eastAsia="Times New Roman" w:hAnsi="Book Antiqua" w:cs="Times"/>
          <w:color w:val="222222"/>
          <w:sz w:val="20"/>
          <w:szCs w:val="24"/>
          <w:lang w:bidi="ar-SA"/>
        </w:rPr>
        <w:t>Summer</w:t>
      </w:r>
      <w:r w:rsidRPr="00661258">
        <w:rPr>
          <w:rFonts w:ascii="Book Antiqua" w:hAnsi="Book Antiqua"/>
          <w:color w:val="222222"/>
          <w:sz w:val="20"/>
          <w:szCs w:val="24"/>
        </w:rPr>
        <w:t>,</w:t>
      </w:r>
    </w:p>
    <w:p w:rsidR="0047512B" w:rsidRPr="00661258" w:rsidRDefault="0047512B" w:rsidP="0047512B">
      <w:pPr>
        <w:pStyle w:val="NoSpacing"/>
        <w:jc w:val="both"/>
        <w:rPr>
          <w:rFonts w:ascii="Book Antiqua" w:hAnsi="Book Antiqua"/>
          <w:sz w:val="20"/>
          <w:szCs w:val="24"/>
        </w:rPr>
      </w:pPr>
      <w:r w:rsidRPr="00661258">
        <w:rPr>
          <w:rFonts w:ascii="Book Antiqua" w:hAnsi="Book Antiqua"/>
          <w:sz w:val="20"/>
          <w:szCs w:val="24"/>
        </w:rPr>
        <w:t>This is in reference to the complaint received today by your supervisor, regarding your irresponsible and unprofessional attitude.</w:t>
      </w:r>
    </w:p>
    <w:p w:rsidR="0047512B" w:rsidRPr="00661258" w:rsidRDefault="0047512B" w:rsidP="0047512B">
      <w:pPr>
        <w:pStyle w:val="NoSpacing"/>
        <w:jc w:val="both"/>
        <w:rPr>
          <w:rFonts w:ascii="Book Antiqua" w:hAnsi="Book Antiqua"/>
          <w:sz w:val="12"/>
          <w:szCs w:val="24"/>
        </w:rPr>
      </w:pPr>
    </w:p>
    <w:p w:rsidR="0047512B" w:rsidRDefault="0047512B" w:rsidP="0047512B">
      <w:pPr>
        <w:pStyle w:val="NoSpacing"/>
        <w:jc w:val="both"/>
        <w:rPr>
          <w:rFonts w:ascii="Book Antiqua" w:hAnsi="Book Antiqua"/>
          <w:sz w:val="20"/>
          <w:szCs w:val="24"/>
        </w:rPr>
      </w:pPr>
      <w:r w:rsidRPr="0047512B">
        <w:rPr>
          <w:rFonts w:ascii="Book Antiqua" w:hAnsi="Book Antiqua"/>
          <w:sz w:val="20"/>
          <w:szCs w:val="24"/>
        </w:rPr>
        <w:t>I am writing to address a recent incident regarding your unprofessional behavior. Despite being informed at 9:38 AM today about a meeting scheduled for 1:00 PM at DEOC Al Mashriq with CTC staff and WHO, you failed to arrange a vehicle on time. As a result, the staff arrived at the meeting venue at 2:15 PM, significantly delaying the meeting.</w:t>
      </w:r>
    </w:p>
    <w:p w:rsidR="0047512B" w:rsidRDefault="0047512B" w:rsidP="0047512B">
      <w:pPr>
        <w:pStyle w:val="NoSpacing"/>
        <w:jc w:val="both"/>
        <w:rPr>
          <w:rFonts w:ascii="Book Antiqua" w:hAnsi="Book Antiqua"/>
          <w:sz w:val="20"/>
          <w:szCs w:val="24"/>
        </w:rPr>
      </w:pPr>
    </w:p>
    <w:p w:rsidR="0047512B" w:rsidRDefault="0047512B" w:rsidP="0047512B">
      <w:pPr>
        <w:pStyle w:val="NoSpacing"/>
        <w:jc w:val="both"/>
        <w:rPr>
          <w:rFonts w:ascii="Book Antiqua" w:hAnsi="Book Antiqua"/>
          <w:sz w:val="20"/>
          <w:szCs w:val="24"/>
        </w:rPr>
      </w:pPr>
      <w:r w:rsidRPr="0047512B">
        <w:rPr>
          <w:rFonts w:ascii="Book Antiqua" w:hAnsi="Book Antiqua"/>
          <w:sz w:val="20"/>
          <w:szCs w:val="24"/>
        </w:rPr>
        <w:t>Effective communication and timely fulfillment of responsibilities are essential to prevent such issues from occurring in the future</w:t>
      </w:r>
      <w:r>
        <w:rPr>
          <w:rFonts w:ascii="Book Antiqua" w:hAnsi="Book Antiqua"/>
          <w:sz w:val="20"/>
          <w:szCs w:val="24"/>
        </w:rPr>
        <w:t>.</w:t>
      </w:r>
      <w:r w:rsidRPr="0047512B">
        <w:rPr>
          <w:rFonts w:ascii="Book Antiqua" w:hAnsi="Book Antiqua"/>
          <w:sz w:val="20"/>
          <w:szCs w:val="24"/>
        </w:rPr>
        <w:t xml:space="preserve"> </w:t>
      </w:r>
      <w:r w:rsidRPr="0047512B">
        <w:rPr>
          <w:rFonts w:ascii="Book Antiqua" w:hAnsi="Book Antiqua"/>
          <w:sz w:val="20"/>
          <w:szCs w:val="24"/>
        </w:rPr>
        <w:t>This incident has had a negative impact on our operations and has caused inconvenience to all involved parties</w:t>
      </w:r>
      <w:r>
        <w:rPr>
          <w:rFonts w:ascii="Book Antiqua" w:hAnsi="Book Antiqua"/>
          <w:sz w:val="20"/>
          <w:szCs w:val="24"/>
        </w:rPr>
        <w:t>.</w:t>
      </w:r>
    </w:p>
    <w:p w:rsidR="0047512B" w:rsidRPr="0047512B" w:rsidRDefault="0047512B" w:rsidP="0047512B">
      <w:pPr>
        <w:pStyle w:val="NoSpacing"/>
        <w:jc w:val="both"/>
        <w:rPr>
          <w:rFonts w:ascii="Book Antiqua" w:hAnsi="Book Antiqua"/>
          <w:sz w:val="20"/>
          <w:szCs w:val="24"/>
        </w:rPr>
      </w:pPr>
    </w:p>
    <w:p w:rsidR="0047512B" w:rsidRPr="0047512B" w:rsidRDefault="0047512B" w:rsidP="0047512B">
      <w:pPr>
        <w:pStyle w:val="NoSpacing"/>
        <w:jc w:val="both"/>
        <w:rPr>
          <w:rFonts w:ascii="Book Antiqua" w:hAnsi="Book Antiqua"/>
          <w:sz w:val="20"/>
          <w:szCs w:val="24"/>
        </w:rPr>
      </w:pPr>
      <w:r w:rsidRPr="0047512B">
        <w:rPr>
          <w:rFonts w:ascii="Book Antiqua" w:hAnsi="Book Antiqua"/>
          <w:sz w:val="20"/>
          <w:szCs w:val="24"/>
        </w:rPr>
        <w:t>Additionally, when questioned by the head office, your excuses were deemed unsatisfactory. Your actions demonstrate a lack of professionalism and commitment to your responsibilities</w:t>
      </w:r>
      <w:bookmarkStart w:id="0" w:name="_GoBack"/>
      <w:bookmarkEnd w:id="0"/>
      <w:r w:rsidRPr="0047512B">
        <w:rPr>
          <w:rFonts w:ascii="Book Antiqua" w:hAnsi="Book Antiqua"/>
          <w:sz w:val="20"/>
          <w:szCs w:val="24"/>
        </w:rPr>
        <w:t>.</w:t>
      </w:r>
    </w:p>
    <w:p w:rsidR="0047512B" w:rsidRPr="00661258" w:rsidRDefault="0047512B" w:rsidP="0047512B">
      <w:pPr>
        <w:pStyle w:val="NoSpacing"/>
        <w:jc w:val="both"/>
        <w:rPr>
          <w:rFonts w:ascii="Book Antiqua" w:hAnsi="Book Antiqua"/>
          <w:sz w:val="20"/>
          <w:szCs w:val="24"/>
        </w:rPr>
      </w:pPr>
    </w:p>
    <w:p w:rsidR="0047512B" w:rsidRPr="00661258" w:rsidRDefault="0047512B" w:rsidP="0047512B">
      <w:pPr>
        <w:pStyle w:val="NoSpacing"/>
        <w:jc w:val="both"/>
        <w:rPr>
          <w:rFonts w:ascii="Book Antiqua" w:hAnsi="Book Antiqua"/>
          <w:sz w:val="20"/>
          <w:szCs w:val="24"/>
        </w:rPr>
      </w:pPr>
      <w:r w:rsidRPr="00661258">
        <w:rPr>
          <w:rFonts w:ascii="Book Antiqua" w:hAnsi="Book Antiqua"/>
          <w:sz w:val="20"/>
          <w:szCs w:val="24"/>
        </w:rPr>
        <w:t>Hence, the undersigned hereby requests that you provide an explanation within 24 hours of receiving this letter as to why disciplinary action should not be taken against you for the aforementioned actions.</w:t>
      </w:r>
    </w:p>
    <w:p w:rsidR="0047512B" w:rsidRPr="00661258" w:rsidRDefault="0047512B" w:rsidP="0047512B">
      <w:pPr>
        <w:pStyle w:val="NoSpacing"/>
        <w:jc w:val="both"/>
        <w:rPr>
          <w:rFonts w:ascii="Book Antiqua" w:hAnsi="Book Antiqua"/>
          <w:sz w:val="20"/>
          <w:szCs w:val="24"/>
        </w:rPr>
      </w:pPr>
    </w:p>
    <w:p w:rsidR="0047512B" w:rsidRPr="00661258" w:rsidRDefault="0047512B" w:rsidP="0047512B">
      <w:pPr>
        <w:pStyle w:val="NoSpacing"/>
        <w:jc w:val="both"/>
        <w:rPr>
          <w:rFonts w:ascii="Book Antiqua" w:hAnsi="Book Antiqua"/>
          <w:sz w:val="20"/>
          <w:szCs w:val="24"/>
        </w:rPr>
      </w:pPr>
      <w:r w:rsidRPr="00661258">
        <w:rPr>
          <w:rFonts w:ascii="Book Antiqua" w:hAnsi="Book Antiqua"/>
          <w:sz w:val="20"/>
          <w:szCs w:val="24"/>
        </w:rPr>
        <w:t>Please be aware that if a satisfactory response is not received within the stipulated time, the management will proceed with the assumption that you have no plausible explanation to offer in your defense.</w:t>
      </w:r>
    </w:p>
    <w:p w:rsidR="0047512B" w:rsidRPr="00661258" w:rsidRDefault="0047512B" w:rsidP="0047512B">
      <w:pPr>
        <w:pStyle w:val="NoSpacing"/>
        <w:jc w:val="both"/>
        <w:rPr>
          <w:rFonts w:ascii="Book Antiqua" w:hAnsi="Book Antiqua"/>
          <w:sz w:val="20"/>
          <w:szCs w:val="24"/>
        </w:rPr>
      </w:pPr>
    </w:p>
    <w:p w:rsidR="0047512B" w:rsidRPr="00661258" w:rsidRDefault="0047512B" w:rsidP="0047512B">
      <w:pPr>
        <w:shd w:val="clear" w:color="auto" w:fill="FFFFFF"/>
        <w:spacing w:after="150" w:line="240" w:lineRule="auto"/>
        <w:jc w:val="both"/>
        <w:rPr>
          <w:rFonts w:ascii="Book Antiqua" w:eastAsia="Times New Roman" w:hAnsi="Book Antiqua" w:cs="Times"/>
          <w:color w:val="000000"/>
          <w:sz w:val="20"/>
          <w:szCs w:val="24"/>
          <w:lang w:bidi="ar-SA"/>
        </w:rPr>
      </w:pPr>
    </w:p>
    <w:p w:rsidR="0047512B" w:rsidRPr="00661258" w:rsidRDefault="0047512B" w:rsidP="0047512B">
      <w:pPr>
        <w:shd w:val="clear" w:color="auto" w:fill="FFFFFF"/>
        <w:spacing w:after="120" w:line="280" w:lineRule="atLeast"/>
        <w:jc w:val="both"/>
        <w:rPr>
          <w:rFonts w:ascii="Book Antiqua" w:eastAsia="Times New Roman" w:hAnsi="Book Antiqua" w:cs="Times"/>
          <w:color w:val="000000"/>
          <w:sz w:val="20"/>
          <w:szCs w:val="24"/>
          <w:lang w:bidi="ar-SA"/>
        </w:rPr>
      </w:pPr>
      <w:r w:rsidRPr="00661258">
        <w:rPr>
          <w:rFonts w:ascii="Book Antiqua" w:eastAsia="Times New Roman" w:hAnsi="Book Antiqua" w:cs="Times"/>
          <w:color w:val="000000"/>
          <w:sz w:val="20"/>
          <w:szCs w:val="24"/>
          <w:lang w:bidi="ar-SA"/>
        </w:rPr>
        <w:t>Regards, </w:t>
      </w:r>
    </w:p>
    <w:p w:rsidR="0047512B" w:rsidRDefault="0047512B" w:rsidP="0047512B">
      <w:pPr>
        <w:shd w:val="clear" w:color="auto" w:fill="FFFFFF"/>
        <w:spacing w:after="120" w:line="280" w:lineRule="atLeast"/>
        <w:jc w:val="both"/>
        <w:rPr>
          <w:rFonts w:ascii="Book Antiqua" w:eastAsia="Times New Roman" w:hAnsi="Book Antiqua" w:cs="Times"/>
          <w:color w:val="222222"/>
          <w:sz w:val="20"/>
          <w:szCs w:val="24"/>
          <w:lang w:bidi="ar-SA"/>
        </w:rPr>
      </w:pPr>
    </w:p>
    <w:p w:rsidR="0047512B" w:rsidRPr="00661258" w:rsidRDefault="0047512B" w:rsidP="0047512B">
      <w:pPr>
        <w:shd w:val="clear" w:color="auto" w:fill="FFFFFF"/>
        <w:spacing w:after="120" w:line="280" w:lineRule="atLeast"/>
        <w:jc w:val="both"/>
        <w:rPr>
          <w:rFonts w:ascii="Book Antiqua" w:eastAsia="Times New Roman" w:hAnsi="Book Antiqua" w:cs="Times"/>
          <w:color w:val="222222"/>
          <w:sz w:val="20"/>
          <w:szCs w:val="24"/>
          <w:lang w:bidi="ar-SA"/>
        </w:rPr>
      </w:pPr>
    </w:p>
    <w:p w:rsidR="0047512B" w:rsidRPr="00661258" w:rsidRDefault="0047512B" w:rsidP="0047512B">
      <w:pPr>
        <w:pStyle w:val="NoSpacing"/>
        <w:rPr>
          <w:rFonts w:ascii="Book Antiqua" w:hAnsi="Book Antiqua"/>
          <w:sz w:val="20"/>
          <w:szCs w:val="24"/>
        </w:rPr>
      </w:pPr>
    </w:p>
    <w:p w:rsidR="0047512B" w:rsidRPr="00661258" w:rsidRDefault="0047512B" w:rsidP="0047512B">
      <w:pPr>
        <w:shd w:val="clear" w:color="auto" w:fill="FFFFFF"/>
        <w:spacing w:after="0" w:line="240" w:lineRule="auto"/>
        <w:jc w:val="both"/>
        <w:rPr>
          <w:rFonts w:ascii="Book Antiqua" w:eastAsia="Times New Roman" w:hAnsi="Book Antiqua" w:cs="Times"/>
          <w:color w:val="000000"/>
          <w:sz w:val="20"/>
          <w:szCs w:val="24"/>
          <w:lang w:bidi="ar-SA"/>
        </w:rPr>
      </w:pPr>
      <w:r w:rsidRPr="00661258">
        <w:rPr>
          <w:rFonts w:ascii="Book Antiqua" w:eastAsia="Times New Roman" w:hAnsi="Book Antiqua" w:cs="Times"/>
          <w:color w:val="000000"/>
          <w:sz w:val="20"/>
          <w:szCs w:val="24"/>
          <w:lang w:bidi="ar-SA"/>
        </w:rPr>
        <w:t>_______________________</w:t>
      </w:r>
    </w:p>
    <w:p w:rsidR="0047512B" w:rsidRPr="00661258" w:rsidRDefault="0047512B" w:rsidP="0047512B">
      <w:pPr>
        <w:shd w:val="clear" w:color="auto" w:fill="FFFFFF"/>
        <w:spacing w:after="0" w:line="240" w:lineRule="auto"/>
        <w:jc w:val="both"/>
        <w:rPr>
          <w:rFonts w:ascii="Book Antiqua" w:eastAsia="Times New Roman" w:hAnsi="Book Antiqua" w:cs="Times"/>
          <w:color w:val="000000"/>
          <w:sz w:val="20"/>
          <w:szCs w:val="24"/>
          <w:lang w:bidi="ar-SA"/>
        </w:rPr>
      </w:pPr>
      <w:r w:rsidRPr="00661258">
        <w:rPr>
          <w:rFonts w:ascii="Book Antiqua" w:eastAsia="Times New Roman" w:hAnsi="Book Antiqua" w:cs="Times"/>
          <w:color w:val="000000"/>
          <w:sz w:val="20"/>
          <w:szCs w:val="24"/>
          <w:lang w:bidi="ar-SA"/>
        </w:rPr>
        <w:t>HR Department</w:t>
      </w:r>
    </w:p>
    <w:p w:rsidR="00530909" w:rsidRPr="0047512B" w:rsidRDefault="0047512B" w:rsidP="0047512B">
      <w:pPr>
        <w:shd w:val="clear" w:color="auto" w:fill="FFFFFF"/>
        <w:spacing w:after="120" w:line="240" w:lineRule="auto"/>
        <w:jc w:val="both"/>
        <w:rPr>
          <w:rFonts w:ascii="Book Antiqua" w:eastAsia="Times New Roman" w:hAnsi="Book Antiqua" w:cs="Times"/>
          <w:color w:val="000000"/>
          <w:sz w:val="20"/>
          <w:szCs w:val="24"/>
          <w:lang w:bidi="ar-SA"/>
        </w:rPr>
      </w:pPr>
      <w:r w:rsidRPr="00661258">
        <w:rPr>
          <w:rFonts w:ascii="Book Antiqua" w:eastAsia="Times New Roman" w:hAnsi="Book Antiqua" w:cs="Times"/>
          <w:color w:val="000000"/>
          <w:sz w:val="20"/>
          <w:szCs w:val="24"/>
          <w:lang w:bidi="ar-SA"/>
        </w:rPr>
        <w:t>CHIP Training &amp; Consulting</w:t>
      </w:r>
    </w:p>
    <w:sectPr w:rsidR="00530909" w:rsidRPr="0047512B" w:rsidSect="002C3AC8">
      <w:headerReference w:type="default" r:id="rId4"/>
      <w:pgSz w:w="12240" w:h="15840"/>
      <w:pgMar w:top="1440" w:right="126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2F" w:rsidRDefault="0047512B" w:rsidP="00295A8B">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[CTC–HR&amp;OPS–Staff Matters– F-7.2-d-026– IF/SF/SF/SK]</w:t>
    </w:r>
  </w:p>
  <w:p w:rsidR="008B332F" w:rsidRPr="00295A8B" w:rsidRDefault="0047512B" w:rsidP="00295A8B">
    <w:pPr>
      <w:pStyle w:val="Header"/>
      <w:jc w:val="center"/>
    </w:pPr>
    <w:r>
      <w:rPr>
        <w:rFonts w:ascii="Book Antiqua" w:hAnsi="Book Antiqua" w:cs="Helvetica"/>
        <w:i/>
        <w:iCs/>
        <w:color w:val="222222"/>
        <w:sz w:val="18"/>
        <w:szCs w:val="18"/>
      </w:rPr>
      <w:t>[Explanation Letter– April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2B"/>
    <w:rsid w:val="0047512B"/>
    <w:rsid w:val="0053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D649"/>
  <w15:chartTrackingRefBased/>
  <w15:docId w15:val="{639A7D15-8BFC-40B5-89A6-A17E846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2B"/>
    <w:rPr>
      <w:lang w:bidi="ur-P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12B"/>
    <w:rPr>
      <w:lang w:bidi="ur-PK"/>
    </w:rPr>
  </w:style>
  <w:style w:type="paragraph" w:styleId="NoSpacing">
    <w:name w:val="No Spacing"/>
    <w:uiPriority w:val="1"/>
    <w:qFormat/>
    <w:rsid w:val="00475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5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2024-04-18T11:50:00Z</dcterms:created>
  <dcterms:modified xsi:type="dcterms:W3CDTF">2024-04-18T11:59:00Z</dcterms:modified>
</cp:coreProperties>
</file>