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2ED21" w14:textId="77777777" w:rsidR="00F05CC3" w:rsidRDefault="00F05CC3" w:rsidP="00F05CC3">
      <w:pPr>
        <w:spacing w:after="73" w:line="240" w:lineRule="auto"/>
        <w:rPr>
          <w:rFonts w:ascii="Book Antiqua" w:hAnsi="Book Antiqua"/>
          <w:b/>
          <w:sz w:val="24"/>
          <w:szCs w:val="24"/>
        </w:rPr>
      </w:pPr>
    </w:p>
    <w:p w14:paraId="01363E64" w14:textId="77777777" w:rsidR="0031157F" w:rsidRDefault="0031157F" w:rsidP="0031157F">
      <w:pPr>
        <w:spacing w:line="360" w:lineRule="auto"/>
        <w:jc w:val="both"/>
        <w:rPr>
          <w:rFonts w:ascii="Book Antiqua" w:hAnsi="Book Antiqua"/>
          <w:sz w:val="24"/>
          <w:szCs w:val="24"/>
        </w:rPr>
      </w:pPr>
    </w:p>
    <w:p w14:paraId="190429BE" w14:textId="77777777" w:rsidR="0031157F" w:rsidRDefault="0031157F" w:rsidP="0031157F">
      <w:pPr>
        <w:rPr>
          <w:rFonts w:ascii="Book Antiqua" w:hAnsi="Book Antiqua"/>
          <w:b/>
          <w:sz w:val="24"/>
          <w:szCs w:val="24"/>
        </w:rPr>
      </w:pPr>
      <w:r>
        <w:rPr>
          <w:rFonts w:ascii="Book Antiqua" w:eastAsia="Book Antiqua" w:hAnsi="Book Antiqua"/>
          <w:b/>
          <w:sz w:val="28"/>
        </w:rPr>
        <w:t>Inquiry Report</w:t>
      </w:r>
    </w:p>
    <w:p w14:paraId="4FC22654" w14:textId="77777777" w:rsidR="0031157F" w:rsidRPr="00A12152" w:rsidRDefault="0031157F" w:rsidP="0031157F">
      <w:pPr>
        <w:spacing w:line="276" w:lineRule="auto"/>
        <w:rPr>
          <w:rFonts w:ascii="Book Antiqua" w:hAnsi="Book Antiqua"/>
          <w:b/>
          <w:sz w:val="24"/>
          <w:szCs w:val="24"/>
        </w:rPr>
      </w:pPr>
      <w:r>
        <w:rPr>
          <w:rFonts w:ascii="Book Antiqua" w:eastAsia="Book Antiqua" w:hAnsi="Book Antiqua"/>
          <w:b/>
          <w:sz w:val="28"/>
        </w:rPr>
        <w:t>On</w:t>
      </w:r>
    </w:p>
    <w:p w14:paraId="664554B8" w14:textId="77777777" w:rsidR="0031157F" w:rsidRDefault="0031157F" w:rsidP="0031157F">
      <w:pPr>
        <w:spacing w:line="276" w:lineRule="auto"/>
        <w:rPr>
          <w:rFonts w:ascii="Book Antiqua" w:eastAsia="Book Antiqua" w:hAnsi="Book Antiqua"/>
          <w:b/>
          <w:sz w:val="28"/>
        </w:rPr>
      </w:pPr>
    </w:p>
    <w:p w14:paraId="0CD00418" w14:textId="77777777" w:rsidR="0031157F" w:rsidRDefault="0031157F" w:rsidP="0031157F">
      <w:pPr>
        <w:rPr>
          <w:rFonts w:ascii="Book Antiqua" w:hAnsi="Book Antiqua" w:cs="Book Antiqua"/>
          <w:b/>
          <w:sz w:val="28"/>
          <w:szCs w:val="28"/>
        </w:rPr>
      </w:pPr>
      <w:r>
        <w:rPr>
          <w:b/>
          <w:sz w:val="28"/>
          <w:szCs w:val="28"/>
        </w:rPr>
        <w:t xml:space="preserve">                     </w:t>
      </w:r>
      <w:r>
        <w:rPr>
          <w:rFonts w:ascii="Book Antiqua" w:hAnsi="Book Antiqua" w:cs="Book Antiqua"/>
          <w:b/>
          <w:sz w:val="28"/>
          <w:szCs w:val="28"/>
        </w:rPr>
        <w:t xml:space="preserve">                Unprofessional or casual attitude</w:t>
      </w:r>
    </w:p>
    <w:p w14:paraId="2339B9C1" w14:textId="7E387ED5" w:rsidR="0031157F" w:rsidRDefault="0031157F" w:rsidP="0031157F">
      <w:pPr>
        <w:rPr>
          <w:rFonts w:ascii="Book Antiqua" w:hAnsi="Book Antiqua" w:cs="Book Antiqua"/>
          <w:b/>
          <w:sz w:val="28"/>
          <w:szCs w:val="28"/>
        </w:rPr>
      </w:pPr>
      <w:r w:rsidRPr="00593FC8">
        <w:rPr>
          <w:rFonts w:ascii="Book Antiqua" w:hAnsi="Book Antiqua" w:cs="Book Antiqua"/>
          <w:b/>
          <w:sz w:val="28"/>
          <w:szCs w:val="28"/>
        </w:rPr>
        <w:t xml:space="preserve">                       </w:t>
      </w:r>
      <w:r>
        <w:rPr>
          <w:rFonts w:ascii="Book Antiqua" w:hAnsi="Book Antiqua" w:cs="Book Antiqua"/>
          <w:b/>
          <w:sz w:val="28"/>
          <w:szCs w:val="28"/>
        </w:rPr>
        <w:t xml:space="preserve">      </w:t>
      </w:r>
      <w:r w:rsidRPr="00593FC8">
        <w:rPr>
          <w:rFonts w:ascii="Book Antiqua" w:hAnsi="Book Antiqua" w:cs="Book Antiqua"/>
          <w:b/>
          <w:sz w:val="28"/>
          <w:szCs w:val="28"/>
        </w:rPr>
        <w:t xml:space="preserve"> UC:</w:t>
      </w:r>
      <w:r>
        <w:rPr>
          <w:rFonts w:ascii="Book Antiqua" w:hAnsi="Book Antiqua" w:cs="Calibri"/>
          <w:b/>
          <w:sz w:val="28"/>
          <w:szCs w:val="28"/>
        </w:rPr>
        <w:t xml:space="preserve"> KHALSA-2</w:t>
      </w:r>
      <w:r>
        <w:rPr>
          <w:rFonts w:ascii="Book Antiqua" w:hAnsi="Book Antiqua" w:cs="Book Antiqua"/>
          <w:b/>
          <w:sz w:val="28"/>
          <w:szCs w:val="28"/>
        </w:rPr>
        <w:t>, Tehsil City</w:t>
      </w:r>
    </w:p>
    <w:p w14:paraId="7897DAF4" w14:textId="77777777" w:rsidR="0031157F" w:rsidRDefault="0031157F" w:rsidP="0031157F">
      <w:pPr>
        <w:spacing w:line="276" w:lineRule="auto"/>
        <w:rPr>
          <w:rFonts w:ascii="Book Antiqua" w:eastAsia="Book Antiqua" w:hAnsi="Book Antiqua" w:cs="Book Antiqua"/>
          <w:b/>
          <w:sz w:val="28"/>
        </w:rPr>
      </w:pPr>
      <w:r>
        <w:rPr>
          <w:rFonts w:ascii="Book Antiqua" w:hAnsi="Book Antiqua" w:cs="Book Antiqua"/>
          <w:b/>
          <w:sz w:val="28"/>
          <w:szCs w:val="28"/>
        </w:rPr>
        <w:t xml:space="preserve">                                             District Peshawar</w:t>
      </w:r>
      <w:r>
        <w:rPr>
          <w:rFonts w:ascii="Book Antiqua" w:eastAsia="Book Antiqua" w:hAnsi="Book Antiqua" w:cs="Book Antiqua"/>
          <w:b/>
          <w:sz w:val="28"/>
        </w:rPr>
        <w:t>,</w:t>
      </w:r>
    </w:p>
    <w:p w14:paraId="74B7CB88" w14:textId="77777777" w:rsidR="0031157F" w:rsidRDefault="0031157F" w:rsidP="0031157F">
      <w:pPr>
        <w:spacing w:line="276" w:lineRule="auto"/>
        <w:rPr>
          <w:rFonts w:ascii="Book Antiqua" w:eastAsia="Book Antiqua" w:hAnsi="Book Antiqua" w:cs="Book Antiqua"/>
          <w:b/>
          <w:sz w:val="28"/>
        </w:rPr>
      </w:pPr>
    </w:p>
    <w:p w14:paraId="4A081B37" w14:textId="77777777" w:rsidR="0031157F" w:rsidRDefault="0031157F" w:rsidP="0031157F">
      <w:pPr>
        <w:spacing w:line="276" w:lineRule="auto"/>
        <w:rPr>
          <w:rFonts w:ascii="Book Antiqua" w:eastAsia="Book Antiqua" w:hAnsi="Book Antiqua" w:cs="Book Antiqua"/>
          <w:b/>
          <w:sz w:val="28"/>
        </w:rPr>
      </w:pPr>
    </w:p>
    <w:p w14:paraId="3408DBBB" w14:textId="77777777" w:rsidR="0031157F" w:rsidRDefault="0031157F" w:rsidP="0031157F">
      <w:pPr>
        <w:spacing w:line="276" w:lineRule="auto"/>
        <w:rPr>
          <w:rFonts w:ascii="Book Antiqua" w:eastAsia="Book Antiqua" w:hAnsi="Book Antiqua" w:cs="Book Antiqua"/>
          <w:b/>
          <w:sz w:val="28"/>
        </w:rPr>
      </w:pPr>
    </w:p>
    <w:p w14:paraId="52E26B1A" w14:textId="77777777" w:rsidR="0031157F" w:rsidRDefault="0031157F" w:rsidP="0031157F">
      <w:pPr>
        <w:spacing w:line="276" w:lineRule="auto"/>
        <w:rPr>
          <w:rFonts w:ascii="Book Antiqua" w:eastAsia="Book Antiqua" w:hAnsi="Book Antiqua" w:cs="Book Antiqua"/>
          <w:b/>
          <w:sz w:val="28"/>
        </w:rPr>
      </w:pPr>
      <w:r>
        <w:rPr>
          <w:rFonts w:ascii="Book Antiqua" w:eastAsia="Book Antiqua" w:hAnsi="Book Antiqua" w:cs="Book Antiqua"/>
          <w:b/>
          <w:sz w:val="28"/>
        </w:rPr>
        <w:t>Inquiry Report by:</w:t>
      </w:r>
    </w:p>
    <w:p w14:paraId="533399F0" w14:textId="77777777" w:rsidR="0031157F" w:rsidRDefault="0031157F" w:rsidP="0031157F">
      <w:pPr>
        <w:spacing w:line="276" w:lineRule="auto"/>
        <w:rPr>
          <w:rFonts w:ascii="Book Antiqua" w:eastAsia="Book Antiqua" w:hAnsi="Book Antiqua" w:cs="Book Antiqua"/>
          <w:b/>
          <w:sz w:val="28"/>
        </w:rPr>
      </w:pPr>
      <w:r>
        <w:rPr>
          <w:rFonts w:ascii="Book Antiqua" w:eastAsia="Book Antiqua" w:hAnsi="Book Antiqua" w:cs="Book Antiqua"/>
          <w:b/>
          <w:sz w:val="28"/>
        </w:rPr>
        <w:t>CHIP Training &amp; Consulting Pvt. Ltd.</w:t>
      </w:r>
    </w:p>
    <w:p w14:paraId="7DA56FB0" w14:textId="77777777" w:rsidR="0031157F" w:rsidRDefault="0031157F" w:rsidP="0031157F">
      <w:pPr>
        <w:spacing w:line="276" w:lineRule="auto"/>
        <w:rPr>
          <w:rFonts w:ascii="Book Antiqua" w:eastAsia="Book Antiqua" w:hAnsi="Book Antiqua"/>
          <w:b/>
          <w:sz w:val="28"/>
        </w:rPr>
      </w:pPr>
    </w:p>
    <w:p w14:paraId="4EBABB88" w14:textId="77777777" w:rsidR="0031157F" w:rsidRDefault="0031157F" w:rsidP="0031157F">
      <w:pPr>
        <w:spacing w:line="276" w:lineRule="auto"/>
        <w:rPr>
          <w:rFonts w:ascii="Book Antiqua" w:eastAsia="Book Antiqua" w:hAnsi="Book Antiqua"/>
          <w:b/>
          <w:sz w:val="28"/>
        </w:rPr>
      </w:pPr>
    </w:p>
    <w:p w14:paraId="6CB92F57" w14:textId="77777777" w:rsidR="0031157F" w:rsidRDefault="0031157F" w:rsidP="0031157F">
      <w:pPr>
        <w:spacing w:line="276" w:lineRule="auto"/>
        <w:rPr>
          <w:rFonts w:ascii="Book Antiqua" w:eastAsia="Book Antiqua" w:hAnsi="Book Antiqua"/>
          <w:b/>
          <w:sz w:val="28"/>
        </w:rPr>
      </w:pPr>
      <w:r>
        <w:rPr>
          <w:rFonts w:ascii="Book Antiqua" w:eastAsia="Book Antiqua" w:hAnsi="Book Antiqua"/>
          <w:b/>
          <w:sz w:val="28"/>
        </w:rPr>
        <w:t>Submitted to:</w:t>
      </w:r>
    </w:p>
    <w:p w14:paraId="1759FBC4" w14:textId="77777777" w:rsidR="0031157F" w:rsidRPr="00A12152" w:rsidRDefault="0031157F" w:rsidP="0031157F">
      <w:pPr>
        <w:spacing w:line="276" w:lineRule="auto"/>
        <w:rPr>
          <w:rFonts w:ascii="Book Antiqua" w:eastAsia="Book Antiqua" w:hAnsi="Book Antiqua"/>
          <w:b/>
          <w:sz w:val="28"/>
        </w:rPr>
      </w:pPr>
      <w:r>
        <w:rPr>
          <w:rFonts w:ascii="Book Antiqua" w:eastAsia="Book Antiqua" w:hAnsi="Book Antiqua"/>
          <w:b/>
          <w:sz w:val="28"/>
        </w:rPr>
        <w:t>WHO-PO</w:t>
      </w:r>
      <w:r>
        <w:rPr>
          <w:rFonts w:ascii="Book Antiqua" w:eastAsia="Book Antiqua" w:hAnsi="Book Antiqua"/>
        </w:rPr>
        <w:br w:type="page"/>
      </w:r>
    </w:p>
    <w:p w14:paraId="4D61C3BB" w14:textId="77777777" w:rsidR="00F05CC3" w:rsidRDefault="00F05CC3" w:rsidP="00F05CC3">
      <w:pPr>
        <w:pStyle w:val="TOCHeading"/>
        <w:spacing w:before="0" w:line="276" w:lineRule="auto"/>
        <w:rPr>
          <w:b/>
          <w:szCs w:val="22"/>
        </w:rPr>
      </w:pPr>
      <w:r>
        <w:rPr>
          <w:b/>
          <w:szCs w:val="22"/>
        </w:rPr>
        <w:lastRenderedPageBreak/>
        <w:t>Contents</w:t>
      </w:r>
    </w:p>
    <w:p w14:paraId="778B87F1" w14:textId="77777777" w:rsidR="00F05CC3" w:rsidRDefault="00F05CC3" w:rsidP="00F05CC3">
      <w:pPr>
        <w:spacing w:line="276" w:lineRule="auto"/>
        <w:rPr>
          <w:rFonts w:ascii="Book Antiqua" w:hAnsi="Book Antiqua"/>
        </w:rPr>
      </w:pPr>
    </w:p>
    <w:p w14:paraId="3EEB1BB7" w14:textId="77777777" w:rsidR="00F05CC3" w:rsidRPr="00A12152" w:rsidRDefault="00F05CC3" w:rsidP="00F05CC3">
      <w:pPr>
        <w:pStyle w:val="TOC1"/>
        <w:tabs>
          <w:tab w:val="left" w:pos="440"/>
          <w:tab w:val="right" w:leader="dot" w:pos="9010"/>
        </w:tabs>
        <w:spacing w:after="0" w:line="276" w:lineRule="auto"/>
        <w:rPr>
          <w:rFonts w:ascii="Book Antiqua" w:eastAsia="Times New Roman" w:hAnsi="Book Antiqua"/>
          <w:sz w:val="22"/>
          <w:szCs w:val="22"/>
        </w:rPr>
      </w:pPr>
      <w:r>
        <w:rPr>
          <w:rFonts w:ascii="Book Antiqua" w:hAnsi="Book Antiqua"/>
          <w:sz w:val="22"/>
          <w:szCs w:val="22"/>
        </w:rPr>
        <w:fldChar w:fldCharType="begin"/>
      </w:r>
      <w:r>
        <w:rPr>
          <w:rFonts w:ascii="Book Antiqua" w:hAnsi="Book Antiqua"/>
          <w:sz w:val="22"/>
          <w:szCs w:val="22"/>
        </w:rPr>
        <w:instrText xml:space="preserve"> TOC \o "1-3" \h \z \u </w:instrText>
      </w:r>
      <w:r>
        <w:rPr>
          <w:rFonts w:ascii="Book Antiqua" w:hAnsi="Book Antiqua"/>
          <w:sz w:val="22"/>
          <w:szCs w:val="22"/>
        </w:rPr>
        <w:fldChar w:fldCharType="separate"/>
      </w:r>
      <w:hyperlink w:anchor="_Toc90567484" w:history="1">
        <w:r>
          <w:rPr>
            <w:rStyle w:val="Hyperlink"/>
            <w:rFonts w:ascii="Book Antiqua" w:hAnsi="Book Antiqua"/>
            <w:b/>
            <w:sz w:val="22"/>
            <w:szCs w:val="22"/>
          </w:rPr>
          <w:t>1.</w:t>
        </w:r>
        <w:r>
          <w:rPr>
            <w:rFonts w:ascii="Book Antiqua" w:eastAsia="Times New Roman" w:hAnsi="Book Antiqua"/>
            <w:sz w:val="22"/>
            <w:szCs w:val="22"/>
          </w:rPr>
          <w:tab/>
        </w:r>
        <w:r>
          <w:rPr>
            <w:rStyle w:val="Hyperlink"/>
            <w:rFonts w:ascii="Book Antiqua" w:hAnsi="Book Antiqua"/>
            <w:b/>
            <w:sz w:val="22"/>
            <w:szCs w:val="22"/>
          </w:rPr>
          <w:t>Introduction:</w:t>
        </w:r>
        <w:r>
          <w:rPr>
            <w:rFonts w:ascii="Book Antiqua" w:hAnsi="Book Antiqua"/>
            <w:sz w:val="22"/>
            <w:szCs w:val="22"/>
          </w:rPr>
          <w:tab/>
        </w:r>
        <w:r>
          <w:rPr>
            <w:rFonts w:ascii="Book Antiqua" w:hAnsi="Book Antiqua"/>
            <w:sz w:val="22"/>
            <w:szCs w:val="22"/>
          </w:rPr>
          <w:fldChar w:fldCharType="begin"/>
        </w:r>
        <w:r>
          <w:rPr>
            <w:rFonts w:ascii="Book Antiqua" w:hAnsi="Book Antiqua"/>
            <w:sz w:val="22"/>
            <w:szCs w:val="22"/>
          </w:rPr>
          <w:instrText xml:space="preserve"> PAGEREF _Toc90567484 \h </w:instrText>
        </w:r>
        <w:r>
          <w:rPr>
            <w:rFonts w:ascii="Book Antiqua" w:hAnsi="Book Antiqua"/>
            <w:sz w:val="22"/>
            <w:szCs w:val="22"/>
          </w:rPr>
        </w:r>
        <w:r>
          <w:rPr>
            <w:rFonts w:ascii="Book Antiqua" w:hAnsi="Book Antiqua"/>
            <w:sz w:val="22"/>
            <w:szCs w:val="22"/>
          </w:rPr>
          <w:fldChar w:fldCharType="separate"/>
        </w:r>
        <w:r>
          <w:rPr>
            <w:rFonts w:ascii="Book Antiqua" w:hAnsi="Book Antiqua"/>
            <w:sz w:val="22"/>
            <w:szCs w:val="22"/>
          </w:rPr>
          <w:t>3</w:t>
        </w:r>
        <w:r>
          <w:rPr>
            <w:rFonts w:ascii="Book Antiqua" w:hAnsi="Book Antiqua"/>
            <w:sz w:val="22"/>
            <w:szCs w:val="22"/>
          </w:rPr>
          <w:fldChar w:fldCharType="end"/>
        </w:r>
      </w:hyperlink>
    </w:p>
    <w:p w14:paraId="5C931C5D" w14:textId="77777777" w:rsidR="00F05CC3" w:rsidRDefault="005035CD" w:rsidP="00F05CC3">
      <w:pPr>
        <w:pStyle w:val="TOC1"/>
        <w:tabs>
          <w:tab w:val="left" w:pos="440"/>
          <w:tab w:val="right" w:leader="dot" w:pos="9010"/>
        </w:tabs>
        <w:spacing w:after="0" w:line="276" w:lineRule="auto"/>
        <w:rPr>
          <w:rFonts w:ascii="Book Antiqua" w:eastAsia="Times New Roman" w:hAnsi="Book Antiqua"/>
          <w:sz w:val="22"/>
          <w:szCs w:val="22"/>
        </w:rPr>
      </w:pPr>
      <w:hyperlink w:anchor="_Toc90567486" w:history="1">
        <w:r w:rsidR="00F05CC3">
          <w:rPr>
            <w:rStyle w:val="Hyperlink"/>
            <w:rFonts w:ascii="Book Antiqua" w:hAnsi="Book Antiqua"/>
            <w:b/>
            <w:sz w:val="22"/>
            <w:szCs w:val="22"/>
          </w:rPr>
          <w:t>2.</w:t>
        </w:r>
        <w:r w:rsidR="00F05CC3">
          <w:rPr>
            <w:rFonts w:ascii="Book Antiqua" w:eastAsia="Times New Roman" w:hAnsi="Book Antiqua"/>
            <w:sz w:val="22"/>
            <w:szCs w:val="22"/>
          </w:rPr>
          <w:tab/>
        </w:r>
        <w:r w:rsidR="00F05CC3">
          <w:rPr>
            <w:rStyle w:val="Hyperlink"/>
            <w:rFonts w:ascii="Book Antiqua" w:hAnsi="Book Antiqua"/>
            <w:b/>
            <w:sz w:val="22"/>
            <w:szCs w:val="22"/>
          </w:rPr>
          <w:t>Background:</w:t>
        </w:r>
        <w:r w:rsidR="00F05CC3">
          <w:rPr>
            <w:rFonts w:ascii="Book Antiqua" w:hAnsi="Book Antiqua"/>
            <w:sz w:val="22"/>
            <w:szCs w:val="22"/>
          </w:rPr>
          <w:tab/>
        </w:r>
        <w:r w:rsidR="00F05CC3">
          <w:rPr>
            <w:rFonts w:ascii="Book Antiqua" w:hAnsi="Book Antiqua"/>
            <w:sz w:val="22"/>
            <w:szCs w:val="22"/>
          </w:rPr>
          <w:fldChar w:fldCharType="begin"/>
        </w:r>
        <w:r w:rsidR="00F05CC3">
          <w:rPr>
            <w:rFonts w:ascii="Book Antiqua" w:hAnsi="Book Antiqua"/>
            <w:sz w:val="22"/>
            <w:szCs w:val="22"/>
          </w:rPr>
          <w:instrText xml:space="preserve"> PAGEREF _Toc90567486 \h </w:instrText>
        </w:r>
        <w:r w:rsidR="00F05CC3">
          <w:rPr>
            <w:rFonts w:ascii="Book Antiqua" w:hAnsi="Book Antiqua"/>
            <w:sz w:val="22"/>
            <w:szCs w:val="22"/>
          </w:rPr>
        </w:r>
        <w:r w:rsidR="00F05CC3">
          <w:rPr>
            <w:rFonts w:ascii="Book Antiqua" w:hAnsi="Book Antiqua"/>
            <w:sz w:val="22"/>
            <w:szCs w:val="22"/>
          </w:rPr>
          <w:fldChar w:fldCharType="separate"/>
        </w:r>
        <w:r w:rsidR="00F05CC3">
          <w:rPr>
            <w:rFonts w:ascii="Book Antiqua" w:hAnsi="Book Antiqua"/>
            <w:sz w:val="22"/>
            <w:szCs w:val="22"/>
          </w:rPr>
          <w:t>3</w:t>
        </w:r>
        <w:r w:rsidR="00F05CC3">
          <w:rPr>
            <w:rFonts w:ascii="Book Antiqua" w:hAnsi="Book Antiqua"/>
            <w:sz w:val="22"/>
            <w:szCs w:val="22"/>
          </w:rPr>
          <w:fldChar w:fldCharType="end"/>
        </w:r>
      </w:hyperlink>
    </w:p>
    <w:p w14:paraId="12B3F04F" w14:textId="77777777" w:rsidR="00F05CC3" w:rsidRDefault="005035CD" w:rsidP="00F05CC3">
      <w:pPr>
        <w:pStyle w:val="TOC1"/>
        <w:tabs>
          <w:tab w:val="left" w:pos="440"/>
          <w:tab w:val="right" w:leader="dot" w:pos="9010"/>
        </w:tabs>
        <w:spacing w:after="0" w:line="276" w:lineRule="auto"/>
        <w:rPr>
          <w:rFonts w:ascii="Book Antiqua" w:eastAsia="Times New Roman" w:hAnsi="Book Antiqua"/>
          <w:sz w:val="22"/>
          <w:szCs w:val="22"/>
        </w:rPr>
      </w:pPr>
      <w:hyperlink w:anchor="_Toc90567487" w:history="1">
        <w:r w:rsidR="00F05CC3">
          <w:rPr>
            <w:rStyle w:val="Hyperlink"/>
            <w:rFonts w:ascii="Book Antiqua" w:hAnsi="Book Antiqua"/>
            <w:b/>
            <w:sz w:val="22"/>
            <w:szCs w:val="22"/>
          </w:rPr>
          <w:t>3.</w:t>
        </w:r>
        <w:r w:rsidR="00F05CC3">
          <w:rPr>
            <w:rFonts w:ascii="Book Antiqua" w:eastAsia="Times New Roman" w:hAnsi="Book Antiqua"/>
            <w:sz w:val="22"/>
            <w:szCs w:val="22"/>
          </w:rPr>
          <w:tab/>
        </w:r>
        <w:r w:rsidR="00F05CC3">
          <w:rPr>
            <w:rStyle w:val="Hyperlink"/>
            <w:rFonts w:ascii="Book Antiqua" w:hAnsi="Book Antiqua"/>
            <w:b/>
            <w:sz w:val="22"/>
            <w:szCs w:val="22"/>
          </w:rPr>
          <w:t>Mthodology</w:t>
        </w:r>
        <w:r w:rsidR="00F05CC3">
          <w:rPr>
            <w:rFonts w:ascii="Book Antiqua" w:hAnsi="Book Antiqua"/>
            <w:sz w:val="22"/>
            <w:szCs w:val="22"/>
          </w:rPr>
          <w:tab/>
        </w:r>
        <w:r w:rsidR="00F05CC3">
          <w:rPr>
            <w:rFonts w:ascii="Book Antiqua" w:hAnsi="Book Antiqua"/>
            <w:sz w:val="22"/>
            <w:szCs w:val="22"/>
          </w:rPr>
          <w:fldChar w:fldCharType="begin"/>
        </w:r>
        <w:r w:rsidR="00F05CC3">
          <w:rPr>
            <w:rFonts w:ascii="Book Antiqua" w:hAnsi="Book Antiqua"/>
            <w:sz w:val="22"/>
            <w:szCs w:val="22"/>
          </w:rPr>
          <w:instrText xml:space="preserve"> PAGEREF _Toc90567487 \h </w:instrText>
        </w:r>
        <w:r w:rsidR="00F05CC3">
          <w:rPr>
            <w:rFonts w:ascii="Book Antiqua" w:hAnsi="Book Antiqua"/>
            <w:sz w:val="22"/>
            <w:szCs w:val="22"/>
          </w:rPr>
        </w:r>
        <w:r w:rsidR="00F05CC3">
          <w:rPr>
            <w:rFonts w:ascii="Book Antiqua" w:hAnsi="Book Antiqua"/>
            <w:sz w:val="22"/>
            <w:szCs w:val="22"/>
          </w:rPr>
          <w:fldChar w:fldCharType="separate"/>
        </w:r>
        <w:r w:rsidR="00F05CC3">
          <w:rPr>
            <w:rFonts w:ascii="Book Antiqua" w:hAnsi="Book Antiqua"/>
            <w:sz w:val="22"/>
            <w:szCs w:val="22"/>
          </w:rPr>
          <w:t>4</w:t>
        </w:r>
        <w:r w:rsidR="00F05CC3">
          <w:rPr>
            <w:rFonts w:ascii="Book Antiqua" w:hAnsi="Book Antiqua"/>
            <w:sz w:val="22"/>
            <w:szCs w:val="22"/>
          </w:rPr>
          <w:fldChar w:fldCharType="end"/>
        </w:r>
      </w:hyperlink>
    </w:p>
    <w:p w14:paraId="1C16B5FB" w14:textId="77777777" w:rsidR="00F05CC3" w:rsidRPr="00593FC8" w:rsidRDefault="005035CD" w:rsidP="00F05CC3">
      <w:pPr>
        <w:pStyle w:val="TOC1"/>
        <w:tabs>
          <w:tab w:val="left" w:pos="440"/>
          <w:tab w:val="right" w:leader="dot" w:pos="9010"/>
        </w:tabs>
        <w:spacing w:after="0" w:line="276" w:lineRule="auto"/>
        <w:rPr>
          <w:rFonts w:ascii="Book Antiqua" w:eastAsia="Times New Roman" w:hAnsi="Book Antiqua"/>
          <w:sz w:val="22"/>
          <w:szCs w:val="22"/>
        </w:rPr>
      </w:pPr>
      <w:hyperlink w:anchor="_Toc90567488" w:history="1">
        <w:r w:rsidR="00F05CC3">
          <w:rPr>
            <w:rStyle w:val="Hyperlink"/>
            <w:rFonts w:ascii="Book Antiqua" w:hAnsi="Book Antiqua"/>
            <w:b/>
            <w:sz w:val="22"/>
            <w:szCs w:val="22"/>
          </w:rPr>
          <w:t>4.</w:t>
        </w:r>
        <w:r w:rsidR="00F05CC3">
          <w:rPr>
            <w:rFonts w:ascii="Book Antiqua" w:eastAsia="Times New Roman" w:hAnsi="Book Antiqua"/>
            <w:sz w:val="22"/>
            <w:szCs w:val="22"/>
          </w:rPr>
          <w:tab/>
        </w:r>
        <w:r w:rsidR="00F05CC3">
          <w:rPr>
            <w:rStyle w:val="Hyperlink"/>
            <w:rFonts w:ascii="Book Antiqua" w:hAnsi="Book Antiqua"/>
            <w:b/>
            <w:sz w:val="22"/>
            <w:szCs w:val="22"/>
          </w:rPr>
          <w:t>Investigation:</w:t>
        </w:r>
        <w:r w:rsidR="00F05CC3">
          <w:rPr>
            <w:rFonts w:ascii="Book Antiqua" w:hAnsi="Book Antiqua"/>
            <w:sz w:val="22"/>
            <w:szCs w:val="22"/>
          </w:rPr>
          <w:tab/>
        </w:r>
        <w:r w:rsidR="00F05CC3">
          <w:rPr>
            <w:rFonts w:ascii="Book Antiqua" w:hAnsi="Book Antiqua"/>
            <w:sz w:val="22"/>
            <w:szCs w:val="22"/>
          </w:rPr>
          <w:fldChar w:fldCharType="begin"/>
        </w:r>
        <w:r w:rsidR="00F05CC3">
          <w:rPr>
            <w:rFonts w:ascii="Book Antiqua" w:hAnsi="Book Antiqua"/>
            <w:sz w:val="22"/>
            <w:szCs w:val="22"/>
          </w:rPr>
          <w:instrText xml:space="preserve"> PAGEREF _Toc90567488 \h </w:instrText>
        </w:r>
        <w:r w:rsidR="00F05CC3">
          <w:rPr>
            <w:rFonts w:ascii="Book Antiqua" w:hAnsi="Book Antiqua"/>
            <w:sz w:val="22"/>
            <w:szCs w:val="22"/>
          </w:rPr>
        </w:r>
        <w:r w:rsidR="00F05CC3">
          <w:rPr>
            <w:rFonts w:ascii="Book Antiqua" w:hAnsi="Book Antiqua"/>
            <w:sz w:val="22"/>
            <w:szCs w:val="22"/>
          </w:rPr>
          <w:fldChar w:fldCharType="separate"/>
        </w:r>
        <w:r w:rsidR="00F05CC3">
          <w:rPr>
            <w:rFonts w:ascii="Book Antiqua" w:hAnsi="Book Antiqua"/>
            <w:sz w:val="22"/>
            <w:szCs w:val="22"/>
          </w:rPr>
          <w:t>4</w:t>
        </w:r>
        <w:r w:rsidR="00F05CC3">
          <w:rPr>
            <w:rFonts w:ascii="Book Antiqua" w:hAnsi="Book Antiqua"/>
            <w:sz w:val="22"/>
            <w:szCs w:val="22"/>
          </w:rPr>
          <w:fldChar w:fldCharType="end"/>
        </w:r>
      </w:hyperlink>
    </w:p>
    <w:p w14:paraId="2E502943" w14:textId="77777777" w:rsidR="00F05CC3" w:rsidRPr="00F05CC3" w:rsidRDefault="00F05CC3" w:rsidP="00F05CC3">
      <w:pPr>
        <w:pStyle w:val="NoSpacing"/>
      </w:pPr>
      <w:r w:rsidRPr="00F05CC3">
        <w:rPr>
          <w:rStyle w:val="Hyperlink"/>
          <w:rFonts w:ascii="Book Antiqua" w:eastAsia="Calibri" w:hAnsi="Book Antiqua" w:cs="Times New Roman"/>
          <w:b/>
          <w:color w:val="000000" w:themeColor="text1"/>
          <w:u w:val="none"/>
        </w:rPr>
        <w:t>6.  Findings……</w:t>
      </w:r>
      <w:r w:rsidRPr="00F05CC3">
        <w:t xml:space="preserve">……………………………………………………………………………………………………………………………………5                                          </w:t>
      </w:r>
    </w:p>
    <w:p w14:paraId="544BC954" w14:textId="77777777" w:rsidR="00F05CC3" w:rsidRPr="00514727" w:rsidRDefault="00F05CC3" w:rsidP="00F05CC3">
      <w:pPr>
        <w:pStyle w:val="NoSpacing"/>
      </w:pPr>
      <w:r w:rsidRPr="00F05CC3">
        <w:rPr>
          <w:rStyle w:val="Hyperlink"/>
          <w:rFonts w:ascii="Book Antiqua" w:eastAsia="Calibri" w:hAnsi="Book Antiqua" w:cs="Times New Roman"/>
          <w:b/>
          <w:color w:val="000000" w:themeColor="text1"/>
          <w:u w:val="none"/>
        </w:rPr>
        <w:t>7. Recommendations…</w:t>
      </w:r>
      <w:r w:rsidRPr="00F05CC3">
        <w:t>………</w:t>
      </w:r>
      <w:r w:rsidRPr="00514727">
        <w:t>……………………………………………………………………………………………………………….5</w:t>
      </w:r>
    </w:p>
    <w:p w14:paraId="7A777B1F" w14:textId="77777777" w:rsidR="00F05CC3" w:rsidRDefault="00F05CC3" w:rsidP="00F05CC3">
      <w:pPr>
        <w:pStyle w:val="NoSpacing"/>
      </w:pPr>
    </w:p>
    <w:p w14:paraId="6DB99F22" w14:textId="54BB4BC5" w:rsidR="00F05CC3" w:rsidRDefault="00F05CC3" w:rsidP="00F05CC3">
      <w:pPr>
        <w:spacing w:after="73" w:line="240" w:lineRule="auto"/>
        <w:rPr>
          <w:rFonts w:ascii="Book Antiqua" w:hAnsi="Book Antiqua"/>
          <w:b/>
          <w:sz w:val="24"/>
          <w:szCs w:val="24"/>
        </w:rPr>
      </w:pPr>
      <w:r>
        <w:rPr>
          <w:rFonts w:ascii="Book Antiqua" w:hAnsi="Book Antiqua"/>
          <w:b/>
          <w:bCs/>
        </w:rPr>
        <w:fldChar w:fldCharType="end"/>
      </w:r>
    </w:p>
    <w:p w14:paraId="051ADC3B" w14:textId="77777777" w:rsidR="00F05CC3" w:rsidRDefault="00F05CC3" w:rsidP="00F05CC3">
      <w:pPr>
        <w:spacing w:after="73" w:line="240" w:lineRule="auto"/>
        <w:rPr>
          <w:rFonts w:ascii="Book Antiqua" w:hAnsi="Book Antiqua"/>
          <w:b/>
          <w:sz w:val="24"/>
          <w:szCs w:val="24"/>
        </w:rPr>
      </w:pPr>
    </w:p>
    <w:p w14:paraId="727F8717" w14:textId="77777777" w:rsidR="00F05CC3" w:rsidRDefault="00F05CC3" w:rsidP="00F05CC3">
      <w:pPr>
        <w:spacing w:after="73" w:line="240" w:lineRule="auto"/>
        <w:rPr>
          <w:rFonts w:ascii="Book Antiqua" w:hAnsi="Book Antiqua"/>
          <w:b/>
          <w:sz w:val="24"/>
          <w:szCs w:val="24"/>
        </w:rPr>
      </w:pPr>
    </w:p>
    <w:p w14:paraId="216E7E62" w14:textId="77777777" w:rsidR="00F05CC3" w:rsidRDefault="00F05CC3" w:rsidP="00F05CC3">
      <w:pPr>
        <w:spacing w:after="73" w:line="240" w:lineRule="auto"/>
        <w:rPr>
          <w:rFonts w:ascii="Book Antiqua" w:hAnsi="Book Antiqua"/>
          <w:b/>
          <w:sz w:val="24"/>
          <w:szCs w:val="24"/>
        </w:rPr>
      </w:pPr>
    </w:p>
    <w:p w14:paraId="26F3475A" w14:textId="77777777" w:rsidR="00F05CC3" w:rsidRDefault="00F05CC3" w:rsidP="00F05CC3">
      <w:pPr>
        <w:spacing w:after="73" w:line="240" w:lineRule="auto"/>
        <w:rPr>
          <w:rFonts w:ascii="Book Antiqua" w:hAnsi="Book Antiqua"/>
          <w:b/>
          <w:sz w:val="24"/>
          <w:szCs w:val="24"/>
        </w:rPr>
      </w:pPr>
    </w:p>
    <w:p w14:paraId="5E0501B0" w14:textId="77777777" w:rsidR="00F05CC3" w:rsidRDefault="00F05CC3" w:rsidP="00F05CC3">
      <w:pPr>
        <w:spacing w:after="73" w:line="240" w:lineRule="auto"/>
        <w:rPr>
          <w:rFonts w:ascii="Book Antiqua" w:hAnsi="Book Antiqua"/>
          <w:b/>
          <w:sz w:val="24"/>
          <w:szCs w:val="24"/>
        </w:rPr>
      </w:pPr>
    </w:p>
    <w:p w14:paraId="011EAD69" w14:textId="77777777" w:rsidR="00F05CC3" w:rsidRDefault="00F05CC3" w:rsidP="00F05CC3">
      <w:pPr>
        <w:spacing w:after="73" w:line="240" w:lineRule="auto"/>
        <w:rPr>
          <w:rFonts w:ascii="Book Antiqua" w:hAnsi="Book Antiqua"/>
          <w:b/>
          <w:sz w:val="24"/>
          <w:szCs w:val="24"/>
        </w:rPr>
      </w:pPr>
    </w:p>
    <w:p w14:paraId="10EF3AE9" w14:textId="77777777" w:rsidR="00F05CC3" w:rsidRDefault="00F05CC3" w:rsidP="00F05CC3">
      <w:pPr>
        <w:spacing w:after="73" w:line="240" w:lineRule="auto"/>
        <w:rPr>
          <w:rFonts w:ascii="Book Antiqua" w:hAnsi="Book Antiqua"/>
          <w:b/>
          <w:sz w:val="24"/>
          <w:szCs w:val="24"/>
        </w:rPr>
      </w:pPr>
    </w:p>
    <w:p w14:paraId="44B3C51A" w14:textId="77777777" w:rsidR="00F05CC3" w:rsidRDefault="00F05CC3" w:rsidP="00F05CC3">
      <w:pPr>
        <w:spacing w:after="73" w:line="240" w:lineRule="auto"/>
        <w:rPr>
          <w:rFonts w:ascii="Book Antiqua" w:hAnsi="Book Antiqua"/>
          <w:b/>
          <w:sz w:val="24"/>
          <w:szCs w:val="24"/>
        </w:rPr>
      </w:pPr>
    </w:p>
    <w:p w14:paraId="3F9D4E39" w14:textId="77777777" w:rsidR="00F05CC3" w:rsidRDefault="00F05CC3" w:rsidP="00F05CC3">
      <w:pPr>
        <w:spacing w:after="73" w:line="240" w:lineRule="auto"/>
        <w:rPr>
          <w:rFonts w:ascii="Book Antiqua" w:hAnsi="Book Antiqua"/>
          <w:b/>
          <w:sz w:val="24"/>
          <w:szCs w:val="24"/>
        </w:rPr>
      </w:pPr>
    </w:p>
    <w:p w14:paraId="10CEC5B7" w14:textId="77777777" w:rsidR="00F05CC3" w:rsidRDefault="00F05CC3" w:rsidP="00F05CC3">
      <w:pPr>
        <w:spacing w:after="73" w:line="240" w:lineRule="auto"/>
        <w:rPr>
          <w:rFonts w:ascii="Book Antiqua" w:hAnsi="Book Antiqua"/>
          <w:b/>
          <w:sz w:val="24"/>
          <w:szCs w:val="24"/>
        </w:rPr>
      </w:pPr>
    </w:p>
    <w:p w14:paraId="6783AB42" w14:textId="77777777" w:rsidR="00F05CC3" w:rsidRDefault="00F05CC3" w:rsidP="00F05CC3">
      <w:pPr>
        <w:spacing w:after="73" w:line="240" w:lineRule="auto"/>
        <w:rPr>
          <w:rFonts w:ascii="Book Antiqua" w:hAnsi="Book Antiqua"/>
          <w:b/>
          <w:sz w:val="24"/>
          <w:szCs w:val="24"/>
        </w:rPr>
      </w:pPr>
    </w:p>
    <w:p w14:paraId="414E0281" w14:textId="77777777" w:rsidR="00F05CC3" w:rsidRDefault="00F05CC3" w:rsidP="00F05CC3">
      <w:pPr>
        <w:spacing w:after="73" w:line="240" w:lineRule="auto"/>
        <w:rPr>
          <w:rFonts w:ascii="Book Antiqua" w:hAnsi="Book Antiqua"/>
          <w:b/>
          <w:sz w:val="24"/>
          <w:szCs w:val="24"/>
        </w:rPr>
      </w:pPr>
    </w:p>
    <w:p w14:paraId="68C2EE8B" w14:textId="77777777" w:rsidR="00F05CC3" w:rsidRDefault="00F05CC3" w:rsidP="00F05CC3">
      <w:pPr>
        <w:spacing w:after="73" w:line="240" w:lineRule="auto"/>
        <w:rPr>
          <w:rFonts w:ascii="Book Antiqua" w:hAnsi="Book Antiqua"/>
          <w:b/>
          <w:sz w:val="24"/>
          <w:szCs w:val="24"/>
        </w:rPr>
      </w:pPr>
    </w:p>
    <w:p w14:paraId="194648FA" w14:textId="77777777" w:rsidR="00F05CC3" w:rsidRDefault="00F05CC3" w:rsidP="00F05CC3">
      <w:pPr>
        <w:spacing w:after="73" w:line="240" w:lineRule="auto"/>
        <w:rPr>
          <w:rFonts w:ascii="Book Antiqua" w:hAnsi="Book Antiqua"/>
          <w:b/>
          <w:sz w:val="24"/>
          <w:szCs w:val="24"/>
        </w:rPr>
      </w:pPr>
    </w:p>
    <w:p w14:paraId="386A69AD" w14:textId="77777777" w:rsidR="00F05CC3" w:rsidRDefault="00F05CC3" w:rsidP="00F05CC3">
      <w:pPr>
        <w:spacing w:after="73" w:line="240" w:lineRule="auto"/>
        <w:rPr>
          <w:rFonts w:ascii="Book Antiqua" w:hAnsi="Book Antiqua"/>
          <w:b/>
          <w:sz w:val="24"/>
          <w:szCs w:val="24"/>
        </w:rPr>
      </w:pPr>
    </w:p>
    <w:p w14:paraId="6564D6EE" w14:textId="77777777" w:rsidR="00F05CC3" w:rsidRDefault="00F05CC3" w:rsidP="00F05CC3">
      <w:pPr>
        <w:spacing w:after="73" w:line="240" w:lineRule="auto"/>
        <w:rPr>
          <w:rFonts w:ascii="Book Antiqua" w:hAnsi="Book Antiqua"/>
          <w:b/>
          <w:sz w:val="24"/>
          <w:szCs w:val="24"/>
        </w:rPr>
      </w:pPr>
    </w:p>
    <w:p w14:paraId="6896546E" w14:textId="77777777" w:rsidR="00F05CC3" w:rsidRDefault="00F05CC3" w:rsidP="00F05CC3">
      <w:pPr>
        <w:spacing w:after="73" w:line="240" w:lineRule="auto"/>
        <w:rPr>
          <w:rFonts w:ascii="Book Antiqua" w:hAnsi="Book Antiqua"/>
          <w:b/>
          <w:sz w:val="24"/>
          <w:szCs w:val="24"/>
        </w:rPr>
      </w:pPr>
    </w:p>
    <w:p w14:paraId="6A31F658" w14:textId="77777777" w:rsidR="00F05CC3" w:rsidRDefault="00F05CC3" w:rsidP="00F05CC3">
      <w:pPr>
        <w:spacing w:after="73" w:line="240" w:lineRule="auto"/>
        <w:rPr>
          <w:rFonts w:ascii="Book Antiqua" w:hAnsi="Book Antiqua"/>
          <w:b/>
          <w:sz w:val="24"/>
          <w:szCs w:val="24"/>
        </w:rPr>
      </w:pPr>
    </w:p>
    <w:p w14:paraId="19C48DE0" w14:textId="77777777" w:rsidR="00F05CC3" w:rsidRDefault="00F05CC3" w:rsidP="00F05CC3">
      <w:pPr>
        <w:spacing w:after="73" w:line="240" w:lineRule="auto"/>
        <w:rPr>
          <w:rFonts w:ascii="Book Antiqua" w:hAnsi="Book Antiqua"/>
          <w:b/>
          <w:sz w:val="24"/>
          <w:szCs w:val="24"/>
        </w:rPr>
      </w:pPr>
    </w:p>
    <w:p w14:paraId="2483802D" w14:textId="77777777" w:rsidR="00F05CC3" w:rsidRDefault="00F05CC3" w:rsidP="00F05CC3">
      <w:pPr>
        <w:spacing w:after="73" w:line="240" w:lineRule="auto"/>
        <w:rPr>
          <w:rFonts w:ascii="Book Antiqua" w:hAnsi="Book Antiqua"/>
          <w:b/>
          <w:sz w:val="24"/>
          <w:szCs w:val="24"/>
        </w:rPr>
      </w:pPr>
    </w:p>
    <w:p w14:paraId="63D901DB" w14:textId="77777777" w:rsidR="00F05CC3" w:rsidRDefault="00F05CC3" w:rsidP="00F05CC3">
      <w:pPr>
        <w:spacing w:after="73" w:line="240" w:lineRule="auto"/>
        <w:rPr>
          <w:rFonts w:ascii="Book Antiqua" w:hAnsi="Book Antiqua"/>
          <w:b/>
          <w:sz w:val="24"/>
          <w:szCs w:val="24"/>
        </w:rPr>
      </w:pPr>
    </w:p>
    <w:p w14:paraId="172921A7" w14:textId="77777777" w:rsidR="00F05CC3" w:rsidRDefault="00F05CC3" w:rsidP="00F05CC3">
      <w:pPr>
        <w:spacing w:after="73" w:line="240" w:lineRule="auto"/>
        <w:rPr>
          <w:rFonts w:ascii="Book Antiqua" w:hAnsi="Book Antiqua"/>
          <w:b/>
          <w:sz w:val="24"/>
          <w:szCs w:val="24"/>
        </w:rPr>
      </w:pPr>
    </w:p>
    <w:p w14:paraId="1FFCB725" w14:textId="77777777" w:rsidR="00F05CC3" w:rsidRDefault="00F05CC3" w:rsidP="00F05CC3">
      <w:pPr>
        <w:spacing w:after="73" w:line="240" w:lineRule="auto"/>
        <w:rPr>
          <w:rFonts w:ascii="Book Antiqua" w:hAnsi="Book Antiqua"/>
          <w:b/>
          <w:sz w:val="24"/>
          <w:szCs w:val="24"/>
        </w:rPr>
      </w:pPr>
    </w:p>
    <w:p w14:paraId="5866A405" w14:textId="77777777" w:rsidR="0031157F" w:rsidRDefault="0031157F" w:rsidP="00F05CC3">
      <w:pPr>
        <w:spacing w:after="73" w:line="240" w:lineRule="auto"/>
        <w:rPr>
          <w:rFonts w:ascii="Book Antiqua" w:hAnsi="Book Antiqua"/>
          <w:b/>
          <w:sz w:val="24"/>
          <w:szCs w:val="24"/>
        </w:rPr>
      </w:pPr>
    </w:p>
    <w:p w14:paraId="3D0AD81D" w14:textId="77777777" w:rsidR="00F05CC3" w:rsidRDefault="00F05CC3" w:rsidP="00F05CC3">
      <w:pPr>
        <w:spacing w:after="73" w:line="240" w:lineRule="auto"/>
        <w:rPr>
          <w:rFonts w:ascii="Book Antiqua" w:hAnsi="Book Antiqua"/>
          <w:b/>
          <w:sz w:val="24"/>
          <w:szCs w:val="24"/>
        </w:rPr>
      </w:pPr>
    </w:p>
    <w:p w14:paraId="318471F0" w14:textId="77777777" w:rsidR="00F05CC3" w:rsidRPr="00F05CC3" w:rsidRDefault="00F05CC3" w:rsidP="00F05CC3">
      <w:pPr>
        <w:spacing w:after="73" w:line="240" w:lineRule="auto"/>
        <w:rPr>
          <w:rFonts w:ascii="Book Antiqua" w:hAnsi="Book Antiqua"/>
          <w:b/>
          <w:sz w:val="24"/>
          <w:szCs w:val="24"/>
        </w:rPr>
      </w:pPr>
    </w:p>
    <w:p w14:paraId="0C7445CD" w14:textId="44DE28B0" w:rsidR="001B597C" w:rsidRPr="00F05CC3" w:rsidRDefault="00EB5802" w:rsidP="00F05CC3">
      <w:pPr>
        <w:pStyle w:val="ListParagraph"/>
        <w:numPr>
          <w:ilvl w:val="0"/>
          <w:numId w:val="9"/>
        </w:numPr>
        <w:spacing w:after="73" w:line="240" w:lineRule="auto"/>
        <w:rPr>
          <w:rFonts w:ascii="Book Antiqua" w:hAnsi="Book Antiqua"/>
          <w:b/>
          <w:sz w:val="24"/>
          <w:szCs w:val="24"/>
        </w:rPr>
      </w:pPr>
      <w:r w:rsidRPr="00F05CC3">
        <w:rPr>
          <w:rFonts w:ascii="Book Antiqua" w:hAnsi="Book Antiqua"/>
          <w:b/>
          <w:sz w:val="24"/>
          <w:szCs w:val="24"/>
        </w:rPr>
        <w:lastRenderedPageBreak/>
        <w:t>Introduction</w:t>
      </w:r>
    </w:p>
    <w:p w14:paraId="1B7964CD" w14:textId="60DAC1CB" w:rsidR="00E02C9E" w:rsidRDefault="00EB5802" w:rsidP="00E02C9E">
      <w:pPr>
        <w:pStyle w:val="ListParagraph"/>
        <w:shd w:val="clear" w:color="auto" w:fill="FFFFFF" w:themeFill="background1"/>
        <w:spacing w:line="360" w:lineRule="auto"/>
        <w:jc w:val="both"/>
        <w:rPr>
          <w:rFonts w:ascii="Book Antiqua" w:hAnsi="Book Antiqua" w:cs="Calibri"/>
          <w:sz w:val="24"/>
          <w:szCs w:val="24"/>
        </w:rPr>
      </w:pPr>
      <w:r w:rsidRPr="005C797D">
        <w:rPr>
          <w:rFonts w:ascii="Book Antiqua" w:hAnsi="Book Antiqua" w:cs="Calibri"/>
          <w:sz w:val="24"/>
          <w:szCs w:val="24"/>
        </w:rPr>
        <w:t xml:space="preserve">A complaint was received on dated </w:t>
      </w:r>
      <w:r w:rsidR="00C45603">
        <w:rPr>
          <w:rFonts w:ascii="Book Antiqua" w:hAnsi="Book Antiqua" w:cs="Calibri"/>
          <w:sz w:val="24"/>
          <w:szCs w:val="24"/>
        </w:rPr>
        <w:t>20th</w:t>
      </w:r>
      <w:r w:rsidR="00E02C9E">
        <w:rPr>
          <w:rFonts w:ascii="Book Antiqua" w:hAnsi="Book Antiqua" w:cs="Calibri"/>
          <w:sz w:val="24"/>
          <w:szCs w:val="24"/>
        </w:rPr>
        <w:t xml:space="preserve"> September 2023 </w:t>
      </w:r>
      <w:r w:rsidR="00C45603">
        <w:rPr>
          <w:rFonts w:ascii="Book Antiqua" w:hAnsi="Book Antiqua" w:cs="Calibri"/>
          <w:sz w:val="24"/>
          <w:szCs w:val="24"/>
        </w:rPr>
        <w:t xml:space="preserve">from Hina working as UCOO in KPK-Peshawar-City-Khalsa-2 whereby it was alleged </w:t>
      </w:r>
      <w:r w:rsidRPr="005C797D">
        <w:rPr>
          <w:rFonts w:ascii="Book Antiqua" w:hAnsi="Book Antiqua" w:cs="Calibri"/>
          <w:sz w:val="24"/>
          <w:szCs w:val="24"/>
        </w:rPr>
        <w:t xml:space="preserve">that </w:t>
      </w:r>
      <w:r w:rsidR="00C45603">
        <w:rPr>
          <w:rFonts w:ascii="Book Antiqua" w:hAnsi="Book Antiqua" w:cs="Calibri"/>
          <w:sz w:val="24"/>
          <w:szCs w:val="24"/>
        </w:rPr>
        <w:t xml:space="preserve">UCPO Ishaque </w:t>
      </w:r>
      <w:r w:rsidR="00B16FF4">
        <w:rPr>
          <w:rFonts w:ascii="Book Antiqua" w:hAnsi="Book Antiqua" w:cs="Calibri"/>
          <w:sz w:val="24"/>
          <w:szCs w:val="24"/>
        </w:rPr>
        <w:t xml:space="preserve">is engaged in favoritism and workplace harassment and unequal treatment. It was alleged that UCPO Ishaque gives </w:t>
      </w:r>
      <w:r w:rsidR="00C45603" w:rsidRPr="00B16FF4">
        <w:rPr>
          <w:rFonts w:ascii="Book Antiqua" w:hAnsi="Book Antiqua" w:cs="Calibri"/>
          <w:sz w:val="24"/>
          <w:szCs w:val="24"/>
        </w:rPr>
        <w:t xml:space="preserve">preferential treatment </w:t>
      </w:r>
      <w:r w:rsidR="00B16FF4" w:rsidRPr="00B16FF4">
        <w:rPr>
          <w:rFonts w:ascii="Book Antiqua" w:hAnsi="Book Antiqua" w:cs="Calibri"/>
          <w:sz w:val="24"/>
          <w:szCs w:val="24"/>
        </w:rPr>
        <w:t>to</w:t>
      </w:r>
      <w:r w:rsidR="00C45603" w:rsidRPr="00B16FF4">
        <w:rPr>
          <w:rFonts w:ascii="Book Antiqua" w:hAnsi="Book Antiqua" w:cs="Calibri"/>
          <w:sz w:val="24"/>
          <w:szCs w:val="24"/>
        </w:rPr>
        <w:t xml:space="preserve"> UCOO</w:t>
      </w:r>
      <w:r w:rsidR="00AA3612">
        <w:rPr>
          <w:rFonts w:ascii="Book Antiqua" w:hAnsi="Book Antiqua" w:cs="Calibri"/>
          <w:sz w:val="24"/>
          <w:szCs w:val="24"/>
        </w:rPr>
        <w:t xml:space="preserve"> </w:t>
      </w:r>
      <w:r w:rsidR="00C45603" w:rsidRPr="00B16FF4">
        <w:rPr>
          <w:rFonts w:ascii="Book Antiqua" w:hAnsi="Book Antiqua" w:cs="Calibri"/>
          <w:sz w:val="24"/>
          <w:szCs w:val="24"/>
        </w:rPr>
        <w:t xml:space="preserve">Riffat, resulting in unfair workloads and tasks. </w:t>
      </w:r>
      <w:r w:rsidR="00B16FF4" w:rsidRPr="00B16FF4">
        <w:rPr>
          <w:rFonts w:ascii="Book Antiqua" w:hAnsi="Book Antiqua" w:cs="Calibri"/>
          <w:sz w:val="24"/>
          <w:szCs w:val="24"/>
        </w:rPr>
        <w:t>UCOO Hina</w:t>
      </w:r>
      <w:r w:rsidR="00C45603" w:rsidRPr="00B16FF4">
        <w:rPr>
          <w:rFonts w:ascii="Book Antiqua" w:hAnsi="Book Antiqua" w:cs="Calibri"/>
          <w:sz w:val="24"/>
          <w:szCs w:val="24"/>
        </w:rPr>
        <w:t xml:space="preserve"> </w:t>
      </w:r>
      <w:r w:rsidR="00B16FF4" w:rsidRPr="00B16FF4">
        <w:rPr>
          <w:rFonts w:ascii="Book Antiqua" w:hAnsi="Book Antiqua" w:cs="Calibri"/>
          <w:sz w:val="24"/>
          <w:szCs w:val="24"/>
        </w:rPr>
        <w:t>faces</w:t>
      </w:r>
      <w:r w:rsidR="00C45603" w:rsidRPr="00B16FF4">
        <w:rPr>
          <w:rFonts w:ascii="Book Antiqua" w:hAnsi="Book Antiqua" w:cs="Calibri"/>
          <w:sz w:val="24"/>
          <w:szCs w:val="24"/>
        </w:rPr>
        <w:t xml:space="preserve"> work-related threats from the UCPO, constituting harassment and negatively affecting their morale and well-being.</w:t>
      </w:r>
      <w:r w:rsidR="00B16FF4">
        <w:rPr>
          <w:rFonts w:ascii="Book Antiqua" w:hAnsi="Book Antiqua" w:cs="Calibri"/>
          <w:sz w:val="24"/>
          <w:szCs w:val="24"/>
        </w:rPr>
        <w:t xml:space="preserve"> </w:t>
      </w:r>
      <w:r w:rsidR="00B16FF4" w:rsidRPr="00B16FF4">
        <w:rPr>
          <w:rFonts w:ascii="Book Antiqua" w:hAnsi="Book Antiqua" w:cs="Calibri"/>
          <w:sz w:val="24"/>
          <w:szCs w:val="24"/>
        </w:rPr>
        <w:t>Additionally, the complaint raised concerns about the existence of strong group dynamics within the UC.</w:t>
      </w:r>
      <w:r w:rsidR="00B16FF4">
        <w:rPr>
          <w:rFonts w:ascii="Book Antiqua" w:hAnsi="Book Antiqua" w:cs="Calibri"/>
          <w:sz w:val="24"/>
          <w:szCs w:val="24"/>
        </w:rPr>
        <w:t xml:space="preserve"> </w:t>
      </w:r>
      <w:r w:rsidR="00E02C9E">
        <w:rPr>
          <w:rFonts w:ascii="Book Antiqua" w:hAnsi="Book Antiqua" w:cs="Calibri"/>
          <w:sz w:val="24"/>
          <w:szCs w:val="24"/>
        </w:rPr>
        <w:t>(</w:t>
      </w:r>
      <w:r w:rsidR="0051238E">
        <w:rPr>
          <w:rFonts w:ascii="Book Antiqua" w:hAnsi="Book Antiqua" w:cs="Calibri"/>
          <w:sz w:val="24"/>
          <w:szCs w:val="24"/>
        </w:rPr>
        <w:t>The</w:t>
      </w:r>
      <w:r w:rsidR="00E02C9E">
        <w:rPr>
          <w:rFonts w:ascii="Book Antiqua" w:hAnsi="Book Antiqua" w:cs="Calibri"/>
          <w:sz w:val="24"/>
          <w:szCs w:val="24"/>
        </w:rPr>
        <w:t xml:space="preserve"> complaint is attached as Annex-1)</w:t>
      </w:r>
    </w:p>
    <w:p w14:paraId="27F12487" w14:textId="5AB92A50" w:rsidR="0051238E" w:rsidRDefault="0051238E" w:rsidP="00E02C9E">
      <w:pPr>
        <w:pStyle w:val="ListParagraph"/>
        <w:shd w:val="clear" w:color="auto" w:fill="FFFFFF" w:themeFill="background1"/>
        <w:spacing w:line="360" w:lineRule="auto"/>
        <w:jc w:val="both"/>
        <w:rPr>
          <w:rFonts w:ascii="Book Antiqua" w:hAnsi="Book Antiqua" w:cs="Calibri"/>
          <w:sz w:val="24"/>
          <w:szCs w:val="24"/>
        </w:rPr>
      </w:pPr>
      <w:r>
        <w:rPr>
          <w:rFonts w:ascii="Book Antiqua" w:hAnsi="Book Antiqua" w:cs="Calibri"/>
          <w:sz w:val="24"/>
          <w:szCs w:val="24"/>
        </w:rPr>
        <w:t>Another complaint was received against UCOO Hina by UCPO Ishaq dated 20</w:t>
      </w:r>
      <w:r>
        <w:rPr>
          <w:rFonts w:ascii="Book Antiqua" w:hAnsi="Book Antiqua" w:cs="Calibri"/>
          <w:sz w:val="24"/>
          <w:szCs w:val="24"/>
          <w:vertAlign w:val="superscript"/>
        </w:rPr>
        <w:t xml:space="preserve">th </w:t>
      </w:r>
      <w:r>
        <w:rPr>
          <w:rFonts w:ascii="Book Antiqua" w:hAnsi="Book Antiqua" w:cs="Calibri"/>
          <w:sz w:val="24"/>
          <w:szCs w:val="24"/>
        </w:rPr>
        <w:t>September 2023 for non-compliance, poor performance and behavioral issues of UCOO Hina (The complaint is attached as Annex-2)</w:t>
      </w:r>
    </w:p>
    <w:p w14:paraId="5BAA1315" w14:textId="426D0110" w:rsidR="00EB5802" w:rsidRPr="00E02C9E" w:rsidRDefault="00EB5802" w:rsidP="00E02C9E">
      <w:pPr>
        <w:pStyle w:val="ListParagraph"/>
        <w:numPr>
          <w:ilvl w:val="0"/>
          <w:numId w:val="1"/>
        </w:numPr>
        <w:spacing w:before="100" w:beforeAutospacing="1" w:after="100" w:afterAutospacing="1"/>
        <w:rPr>
          <w:rFonts w:ascii="Book Antiqua" w:hAnsi="Book Antiqua" w:cs="Calibri"/>
          <w:sz w:val="24"/>
          <w:szCs w:val="24"/>
        </w:rPr>
      </w:pPr>
      <w:r w:rsidRPr="00E02C9E">
        <w:rPr>
          <w:rFonts w:ascii="Book Antiqua" w:hAnsi="Book Antiqua" w:cs="Calibri"/>
          <w:b/>
          <w:sz w:val="24"/>
          <w:szCs w:val="24"/>
        </w:rPr>
        <w:t>Methodology</w:t>
      </w:r>
      <w:r w:rsidRPr="00E02C9E">
        <w:rPr>
          <w:rFonts w:ascii="Book Antiqua" w:hAnsi="Book Antiqua" w:cs="Calibri"/>
          <w:sz w:val="24"/>
          <w:szCs w:val="24"/>
        </w:rPr>
        <w:t xml:space="preserve">. </w:t>
      </w:r>
    </w:p>
    <w:p w14:paraId="26AAE99E" w14:textId="4E4FEC90" w:rsidR="00EB5802" w:rsidRPr="005C797D" w:rsidRDefault="00EB5802" w:rsidP="00E02C9E">
      <w:pPr>
        <w:pStyle w:val="ListParagraph"/>
        <w:shd w:val="clear" w:color="auto" w:fill="FFFFFF" w:themeFill="background1"/>
        <w:spacing w:line="360" w:lineRule="auto"/>
        <w:jc w:val="both"/>
        <w:rPr>
          <w:rFonts w:ascii="Book Antiqua" w:hAnsi="Book Antiqua" w:cs="Calibri"/>
          <w:sz w:val="24"/>
          <w:szCs w:val="24"/>
        </w:rPr>
      </w:pPr>
      <w:r w:rsidRPr="005C797D">
        <w:rPr>
          <w:rFonts w:ascii="Book Antiqua" w:hAnsi="Book Antiqua" w:cs="Calibri"/>
          <w:sz w:val="24"/>
          <w:szCs w:val="24"/>
        </w:rPr>
        <w:t xml:space="preserve">The case was investigated by </w:t>
      </w:r>
      <w:r w:rsidR="009D7714" w:rsidRPr="005C797D">
        <w:rPr>
          <w:rFonts w:ascii="Book Antiqua" w:hAnsi="Book Antiqua" w:cs="Calibri"/>
          <w:sz w:val="24"/>
          <w:szCs w:val="24"/>
        </w:rPr>
        <w:t xml:space="preserve">a </w:t>
      </w:r>
      <w:r w:rsidRPr="005C797D">
        <w:rPr>
          <w:rFonts w:ascii="Book Antiqua" w:hAnsi="Book Antiqua" w:cs="Calibri"/>
          <w:sz w:val="24"/>
          <w:szCs w:val="24"/>
        </w:rPr>
        <w:t xml:space="preserve">field visit to the UC and </w:t>
      </w:r>
      <w:r w:rsidR="009D7714" w:rsidRPr="005C797D">
        <w:rPr>
          <w:rFonts w:ascii="Book Antiqua" w:hAnsi="Book Antiqua" w:cs="Calibri"/>
          <w:sz w:val="24"/>
          <w:szCs w:val="24"/>
        </w:rPr>
        <w:t xml:space="preserve">by </w:t>
      </w:r>
      <w:r w:rsidRPr="005C797D">
        <w:rPr>
          <w:rFonts w:ascii="Book Antiqua" w:hAnsi="Book Antiqua" w:cs="Calibri"/>
          <w:sz w:val="24"/>
          <w:szCs w:val="24"/>
        </w:rPr>
        <w:t xml:space="preserve">holding </w:t>
      </w:r>
      <w:r w:rsidR="00B16FF4">
        <w:rPr>
          <w:rFonts w:ascii="Book Antiqua" w:hAnsi="Book Antiqua" w:cs="Calibri"/>
          <w:sz w:val="24"/>
          <w:szCs w:val="24"/>
        </w:rPr>
        <w:t>an</w:t>
      </w:r>
      <w:r w:rsidR="00474AE1">
        <w:rPr>
          <w:rFonts w:ascii="Book Antiqua" w:hAnsi="Book Antiqua" w:cs="Calibri"/>
          <w:sz w:val="24"/>
          <w:szCs w:val="24"/>
        </w:rPr>
        <w:t xml:space="preserve"> </w:t>
      </w:r>
      <w:r w:rsidR="00B16FF4">
        <w:rPr>
          <w:rFonts w:ascii="Book Antiqua" w:hAnsi="Book Antiqua" w:cs="Calibri"/>
          <w:sz w:val="24"/>
          <w:szCs w:val="24"/>
        </w:rPr>
        <w:t>SOPs session</w:t>
      </w:r>
      <w:r w:rsidR="007873D3">
        <w:rPr>
          <w:rFonts w:ascii="Book Antiqua" w:hAnsi="Book Antiqua" w:cs="Calibri"/>
          <w:sz w:val="24"/>
          <w:szCs w:val="24"/>
        </w:rPr>
        <w:t>.</w:t>
      </w:r>
      <w:r w:rsidR="009D7714" w:rsidRPr="005C797D">
        <w:rPr>
          <w:rFonts w:ascii="Book Antiqua" w:hAnsi="Book Antiqua" w:cs="Calibri"/>
          <w:sz w:val="24"/>
          <w:szCs w:val="24"/>
        </w:rPr>
        <w:t xml:space="preserve"> The investigation team conducted one-on-one sessions with a few</w:t>
      </w:r>
      <w:r w:rsidR="00B16FF4">
        <w:rPr>
          <w:rFonts w:ascii="Book Antiqua" w:hAnsi="Book Antiqua" w:cs="Calibri"/>
          <w:sz w:val="24"/>
          <w:szCs w:val="24"/>
        </w:rPr>
        <w:t xml:space="preserve"> CHWs and also interrogated both UCOOs </w:t>
      </w:r>
      <w:r w:rsidR="009D7714" w:rsidRPr="005C797D">
        <w:rPr>
          <w:rFonts w:ascii="Book Antiqua" w:hAnsi="Book Antiqua" w:cs="Calibri"/>
          <w:sz w:val="24"/>
          <w:szCs w:val="24"/>
        </w:rPr>
        <w:t xml:space="preserve">and </w:t>
      </w:r>
      <w:r w:rsidR="00AA3612">
        <w:rPr>
          <w:rFonts w:ascii="Book Antiqua" w:hAnsi="Book Antiqua" w:cs="Calibri"/>
          <w:sz w:val="24"/>
          <w:szCs w:val="24"/>
        </w:rPr>
        <w:t>UCPOs</w:t>
      </w:r>
      <w:r w:rsidR="009D7714" w:rsidRPr="005C797D">
        <w:rPr>
          <w:rFonts w:ascii="Book Antiqua" w:hAnsi="Book Antiqua" w:cs="Calibri"/>
          <w:sz w:val="24"/>
          <w:szCs w:val="24"/>
        </w:rPr>
        <w:t xml:space="preserve"> and</w:t>
      </w:r>
      <w:r w:rsidR="000D50AF" w:rsidRPr="005C797D">
        <w:rPr>
          <w:rFonts w:ascii="Book Antiqua" w:hAnsi="Book Antiqua" w:cs="Calibri"/>
          <w:sz w:val="24"/>
          <w:szCs w:val="24"/>
        </w:rPr>
        <w:t xml:space="preserve"> took their stance. </w:t>
      </w:r>
      <w:r w:rsidR="009D7714" w:rsidRPr="005C797D">
        <w:rPr>
          <w:rFonts w:ascii="Book Antiqua" w:hAnsi="Book Antiqua" w:cs="Calibri"/>
          <w:sz w:val="24"/>
          <w:szCs w:val="24"/>
        </w:rPr>
        <w:t xml:space="preserve"> </w:t>
      </w:r>
      <w:r w:rsidR="00474AE1">
        <w:rPr>
          <w:rFonts w:ascii="Book Antiqua" w:hAnsi="Book Antiqua" w:cs="Calibri"/>
          <w:sz w:val="24"/>
          <w:szCs w:val="24"/>
        </w:rPr>
        <w:t xml:space="preserve">The stance of the complainant </w:t>
      </w:r>
      <w:r w:rsidR="00B16FF4">
        <w:rPr>
          <w:rFonts w:ascii="Book Antiqua" w:hAnsi="Book Antiqua" w:cs="Calibri"/>
          <w:sz w:val="24"/>
          <w:szCs w:val="24"/>
        </w:rPr>
        <w:t xml:space="preserve">UCOO </w:t>
      </w:r>
      <w:r w:rsidR="00474AE1">
        <w:rPr>
          <w:rFonts w:ascii="Book Antiqua" w:hAnsi="Book Antiqua" w:cs="Calibri"/>
          <w:sz w:val="24"/>
          <w:szCs w:val="24"/>
        </w:rPr>
        <w:t xml:space="preserve">was also taken and recorded in this report. </w:t>
      </w:r>
    </w:p>
    <w:p w14:paraId="5B849073" w14:textId="77777777" w:rsidR="00DF6EFF" w:rsidRPr="00293CAE" w:rsidRDefault="00AF66B3" w:rsidP="00293CAE">
      <w:pPr>
        <w:pStyle w:val="ListParagraph"/>
        <w:numPr>
          <w:ilvl w:val="0"/>
          <w:numId w:val="1"/>
        </w:numPr>
        <w:shd w:val="clear" w:color="auto" w:fill="FFFFFF" w:themeFill="background1"/>
        <w:spacing w:line="360" w:lineRule="auto"/>
        <w:jc w:val="both"/>
        <w:rPr>
          <w:rFonts w:ascii="Book Antiqua" w:hAnsi="Book Antiqua" w:cs="Calibri"/>
          <w:b/>
          <w:bCs/>
          <w:sz w:val="24"/>
          <w:szCs w:val="24"/>
        </w:rPr>
      </w:pPr>
      <w:r w:rsidRPr="00293CAE">
        <w:rPr>
          <w:rFonts w:ascii="Book Antiqua" w:hAnsi="Book Antiqua" w:cs="Calibri"/>
          <w:b/>
          <w:bCs/>
          <w:sz w:val="24"/>
          <w:szCs w:val="24"/>
        </w:rPr>
        <w:t>Investigation.</w:t>
      </w:r>
    </w:p>
    <w:p w14:paraId="66F3FC03" w14:textId="6A822EE3" w:rsidR="00571FB5" w:rsidRDefault="00C719B2" w:rsidP="00293CAE">
      <w:pPr>
        <w:pStyle w:val="ListParagraph"/>
        <w:shd w:val="clear" w:color="auto" w:fill="FFFFFF" w:themeFill="background1"/>
        <w:spacing w:line="360" w:lineRule="auto"/>
        <w:jc w:val="both"/>
        <w:rPr>
          <w:rFonts w:ascii="Book Antiqua" w:hAnsi="Book Antiqua" w:cs="Calibri"/>
          <w:sz w:val="24"/>
          <w:szCs w:val="24"/>
        </w:rPr>
      </w:pPr>
      <w:r w:rsidRPr="00E0079A">
        <w:rPr>
          <w:rFonts w:ascii="Book Antiqua" w:hAnsi="Book Antiqua" w:cs="Calibri"/>
          <w:sz w:val="24"/>
          <w:szCs w:val="24"/>
        </w:rPr>
        <w:t xml:space="preserve">The investigative team conducted a visit to the UC at the BHU, where they met with Community Health Workers (CHWs) and Area Supervisors (AS). During a face-to-face meeting, staff members provided their perspectives. All six subordinates of UCOO Hina were interviewed. Four of them mentioned that UCOO Hina exhibits behavioral problems, as she does not carry out her supervisory role effectively and publicly criticizes them for their </w:t>
      </w:r>
      <w:r w:rsidR="00AA3612">
        <w:rPr>
          <w:rFonts w:ascii="Book Antiqua" w:hAnsi="Book Antiqua" w:cs="Calibri"/>
          <w:sz w:val="24"/>
          <w:szCs w:val="24"/>
        </w:rPr>
        <w:t>gaps</w:t>
      </w:r>
      <w:r w:rsidRPr="00E0079A">
        <w:rPr>
          <w:rFonts w:ascii="Book Antiqua" w:hAnsi="Book Antiqua" w:cs="Calibri"/>
          <w:sz w:val="24"/>
          <w:szCs w:val="24"/>
        </w:rPr>
        <w:t xml:space="preserve">. AS Naveeda, who used to supervise Hina when she worked as a CHW, </w:t>
      </w:r>
      <w:r w:rsidR="00323818" w:rsidRPr="00E0079A">
        <w:rPr>
          <w:rFonts w:ascii="Book Antiqua" w:hAnsi="Book Antiqua" w:cs="Calibri"/>
          <w:sz w:val="24"/>
          <w:szCs w:val="24"/>
        </w:rPr>
        <w:t xml:space="preserve">stated </w:t>
      </w:r>
      <w:r w:rsidRPr="00E0079A">
        <w:rPr>
          <w:rFonts w:ascii="Book Antiqua" w:hAnsi="Book Antiqua" w:cs="Calibri"/>
          <w:sz w:val="24"/>
          <w:szCs w:val="24"/>
        </w:rPr>
        <w:t>that since Hina's promotion to UCOO, she consistently humiliates her in front of their colleagues while being lenient with other AS when they make mistakes</w:t>
      </w:r>
      <w:r>
        <w:rPr>
          <w:rFonts w:ascii="Book Antiqua" w:hAnsi="Book Antiqua" w:cs="Calibri"/>
          <w:sz w:val="24"/>
          <w:szCs w:val="24"/>
        </w:rPr>
        <w:t xml:space="preserve">. </w:t>
      </w:r>
      <w:r w:rsidR="00323818">
        <w:rPr>
          <w:rFonts w:ascii="Book Antiqua" w:hAnsi="Book Antiqua" w:cs="Calibri"/>
          <w:sz w:val="24"/>
          <w:szCs w:val="24"/>
        </w:rPr>
        <w:t>She also quoted different</w:t>
      </w:r>
      <w:r w:rsidR="00571FB5">
        <w:rPr>
          <w:rFonts w:ascii="Book Antiqua" w:hAnsi="Book Antiqua" w:cs="Calibri"/>
          <w:sz w:val="24"/>
          <w:szCs w:val="24"/>
        </w:rPr>
        <w:t xml:space="preserve"> instances where she was humiliated by UCOO Hina.</w:t>
      </w:r>
      <w:r w:rsidR="00323818">
        <w:rPr>
          <w:rFonts w:ascii="Book Antiqua" w:hAnsi="Book Antiqua" w:cs="Calibri"/>
          <w:sz w:val="24"/>
          <w:szCs w:val="24"/>
        </w:rPr>
        <w:t xml:space="preserve"> </w:t>
      </w:r>
      <w:r w:rsidR="00571FB5">
        <w:rPr>
          <w:rFonts w:ascii="Book Antiqua" w:hAnsi="Book Antiqua" w:cs="Calibri"/>
          <w:sz w:val="24"/>
          <w:szCs w:val="24"/>
        </w:rPr>
        <w:t xml:space="preserve">UCOO </w:t>
      </w:r>
      <w:r w:rsidR="00571FB5">
        <w:rPr>
          <w:rFonts w:ascii="Book Antiqua" w:hAnsi="Book Antiqua" w:cs="Calibri"/>
          <w:sz w:val="24"/>
          <w:szCs w:val="24"/>
        </w:rPr>
        <w:lastRenderedPageBreak/>
        <w:t xml:space="preserve">Riffat stated that UCOO Hina is being provided with all the support but </w:t>
      </w:r>
      <w:r w:rsidR="00AA3612">
        <w:rPr>
          <w:rFonts w:ascii="Book Antiqua" w:hAnsi="Book Antiqua" w:cs="Calibri"/>
          <w:sz w:val="24"/>
          <w:szCs w:val="24"/>
        </w:rPr>
        <w:t>she</w:t>
      </w:r>
      <w:r w:rsidR="00571FB5">
        <w:rPr>
          <w:rFonts w:ascii="Book Antiqua" w:hAnsi="Book Antiqua" w:cs="Calibri"/>
          <w:sz w:val="24"/>
          <w:szCs w:val="24"/>
        </w:rPr>
        <w:t xml:space="preserve"> is </w:t>
      </w:r>
      <w:r w:rsidR="00AA3612">
        <w:rPr>
          <w:rFonts w:ascii="Book Antiqua" w:hAnsi="Book Antiqua" w:cs="Calibri"/>
          <w:sz w:val="24"/>
          <w:szCs w:val="24"/>
        </w:rPr>
        <w:t>showing</w:t>
      </w:r>
      <w:r w:rsidR="00571FB5">
        <w:rPr>
          <w:rFonts w:ascii="Book Antiqua" w:hAnsi="Book Antiqua" w:cs="Calibri"/>
          <w:sz w:val="24"/>
          <w:szCs w:val="24"/>
        </w:rPr>
        <w:t xml:space="preserve"> no improvement. </w:t>
      </w:r>
      <w:r w:rsidR="00D03B63">
        <w:rPr>
          <w:rFonts w:ascii="Book Antiqua" w:hAnsi="Book Antiqua" w:cs="Calibri"/>
          <w:sz w:val="24"/>
          <w:szCs w:val="24"/>
        </w:rPr>
        <w:t>(</w:t>
      </w:r>
      <w:r w:rsidR="00F05CC3">
        <w:rPr>
          <w:rFonts w:ascii="Book Antiqua" w:hAnsi="Book Antiqua" w:cs="Calibri"/>
          <w:sz w:val="24"/>
          <w:szCs w:val="24"/>
        </w:rPr>
        <w:t>Attached</w:t>
      </w:r>
      <w:r w:rsidR="0051238E">
        <w:rPr>
          <w:rFonts w:ascii="Book Antiqua" w:hAnsi="Book Antiqua" w:cs="Calibri"/>
          <w:sz w:val="24"/>
          <w:szCs w:val="24"/>
        </w:rPr>
        <w:t xml:space="preserve"> as Annex-3</w:t>
      </w:r>
      <w:r w:rsidR="00D03B63">
        <w:rPr>
          <w:rFonts w:ascii="Book Antiqua" w:hAnsi="Book Antiqua" w:cs="Calibri"/>
          <w:sz w:val="24"/>
          <w:szCs w:val="24"/>
        </w:rPr>
        <w:t>)</w:t>
      </w:r>
    </w:p>
    <w:p w14:paraId="1CBDABA5" w14:textId="3B14553F" w:rsidR="00A97EE5" w:rsidRDefault="00571FB5" w:rsidP="00E0079A">
      <w:pPr>
        <w:pStyle w:val="ListParagraph"/>
        <w:shd w:val="clear" w:color="auto" w:fill="FFFFFF" w:themeFill="background1"/>
        <w:spacing w:line="360" w:lineRule="auto"/>
        <w:jc w:val="both"/>
        <w:rPr>
          <w:rFonts w:ascii="Segoe UI" w:hAnsi="Segoe UI" w:cs="Segoe UI"/>
          <w:color w:val="374151"/>
          <w:shd w:val="clear" w:color="auto" w:fill="F7F7F8"/>
        </w:rPr>
      </w:pPr>
      <w:r w:rsidRPr="00E0079A">
        <w:rPr>
          <w:rFonts w:ascii="Book Antiqua" w:hAnsi="Book Antiqua" w:cs="Calibri"/>
          <w:sz w:val="24"/>
          <w:szCs w:val="24"/>
        </w:rPr>
        <w:t xml:space="preserve">UCOO Hina's stance was also taken regarding the </w:t>
      </w:r>
      <w:r w:rsidR="00AA3612">
        <w:rPr>
          <w:rFonts w:ascii="Book Antiqua" w:hAnsi="Book Antiqua" w:cs="Calibri"/>
          <w:sz w:val="24"/>
          <w:szCs w:val="24"/>
        </w:rPr>
        <w:t>complaint.</w:t>
      </w:r>
      <w:r w:rsidRPr="00E0079A">
        <w:rPr>
          <w:rFonts w:ascii="Book Antiqua" w:hAnsi="Book Antiqua" w:cs="Calibri"/>
          <w:sz w:val="24"/>
          <w:szCs w:val="24"/>
        </w:rPr>
        <w:t xml:space="preserve"> </w:t>
      </w:r>
      <w:r w:rsidR="00AA3612">
        <w:rPr>
          <w:rFonts w:ascii="Book Antiqua" w:hAnsi="Book Antiqua" w:cs="Calibri"/>
          <w:sz w:val="24"/>
          <w:szCs w:val="24"/>
        </w:rPr>
        <w:t>S</w:t>
      </w:r>
      <w:r w:rsidRPr="00E0079A">
        <w:rPr>
          <w:rFonts w:ascii="Book Antiqua" w:hAnsi="Book Antiqua" w:cs="Calibri"/>
          <w:sz w:val="24"/>
          <w:szCs w:val="24"/>
        </w:rPr>
        <w:t xml:space="preserve">he stated that UCPO Ishaq </w:t>
      </w:r>
      <w:r w:rsidR="00AA3612">
        <w:rPr>
          <w:rFonts w:ascii="Book Antiqua" w:hAnsi="Book Antiqua" w:cs="Calibri"/>
          <w:sz w:val="24"/>
          <w:szCs w:val="24"/>
        </w:rPr>
        <w:t>extends</w:t>
      </w:r>
      <w:r w:rsidRPr="00E0079A">
        <w:rPr>
          <w:rFonts w:ascii="Book Antiqua" w:hAnsi="Book Antiqua" w:cs="Calibri"/>
          <w:sz w:val="24"/>
          <w:szCs w:val="24"/>
        </w:rPr>
        <w:t xml:space="preserve"> favoritism </w:t>
      </w:r>
      <w:r w:rsidR="00AA3612">
        <w:rPr>
          <w:rFonts w:ascii="Book Antiqua" w:hAnsi="Book Antiqua" w:cs="Calibri"/>
          <w:sz w:val="24"/>
          <w:szCs w:val="24"/>
        </w:rPr>
        <w:t>to</w:t>
      </w:r>
      <w:r w:rsidRPr="00E0079A">
        <w:rPr>
          <w:rFonts w:ascii="Book Antiqua" w:hAnsi="Book Antiqua" w:cs="Calibri"/>
          <w:sz w:val="24"/>
          <w:szCs w:val="24"/>
        </w:rPr>
        <w:t xml:space="preserve"> UCOO Riffat. She </w:t>
      </w:r>
      <w:r w:rsidR="00AA3612">
        <w:rPr>
          <w:rFonts w:ascii="Book Antiqua" w:hAnsi="Book Antiqua" w:cs="Calibri"/>
          <w:sz w:val="24"/>
          <w:szCs w:val="24"/>
        </w:rPr>
        <w:t>cited</w:t>
      </w:r>
      <w:r w:rsidRPr="00E0079A">
        <w:rPr>
          <w:rFonts w:ascii="Book Antiqua" w:hAnsi="Book Antiqua" w:cs="Calibri"/>
          <w:sz w:val="24"/>
          <w:szCs w:val="24"/>
        </w:rPr>
        <w:t xml:space="preserve"> an incident where both UCOOs requested a</w:t>
      </w:r>
      <w:r w:rsidR="00AA3612">
        <w:rPr>
          <w:rFonts w:ascii="Book Antiqua" w:hAnsi="Book Antiqua" w:cs="Calibri"/>
          <w:sz w:val="24"/>
          <w:szCs w:val="24"/>
        </w:rPr>
        <w:t xml:space="preserve"> change of area simultaneously where </w:t>
      </w:r>
      <w:r w:rsidRPr="00E0079A">
        <w:rPr>
          <w:rFonts w:ascii="Book Antiqua" w:hAnsi="Book Antiqua" w:cs="Calibri"/>
          <w:sz w:val="24"/>
          <w:szCs w:val="24"/>
        </w:rPr>
        <w:t xml:space="preserve">Riffat </w:t>
      </w:r>
      <w:r w:rsidR="00E8523D" w:rsidRPr="00E0079A">
        <w:rPr>
          <w:rFonts w:ascii="Book Antiqua" w:hAnsi="Book Antiqua" w:cs="Calibri"/>
          <w:sz w:val="24"/>
          <w:szCs w:val="24"/>
        </w:rPr>
        <w:t>was given</w:t>
      </w:r>
      <w:r w:rsidRPr="00E0079A">
        <w:rPr>
          <w:rFonts w:ascii="Book Antiqua" w:hAnsi="Book Antiqua" w:cs="Calibri"/>
          <w:sz w:val="24"/>
          <w:szCs w:val="24"/>
        </w:rPr>
        <w:t xml:space="preserve"> her preferred areas while Hina's request </w:t>
      </w:r>
      <w:r w:rsidR="00AA3612">
        <w:rPr>
          <w:rFonts w:ascii="Book Antiqua" w:hAnsi="Book Antiqua" w:cs="Calibri"/>
          <w:sz w:val="24"/>
          <w:szCs w:val="24"/>
        </w:rPr>
        <w:t>was declined</w:t>
      </w:r>
      <w:r w:rsidRPr="00E0079A">
        <w:rPr>
          <w:rFonts w:ascii="Book Antiqua" w:hAnsi="Book Antiqua" w:cs="Calibri"/>
          <w:sz w:val="24"/>
          <w:szCs w:val="24"/>
        </w:rPr>
        <w:t xml:space="preserve">. </w:t>
      </w:r>
      <w:r w:rsidR="00E8523D" w:rsidRPr="00E0079A">
        <w:rPr>
          <w:rFonts w:ascii="Book Antiqua" w:hAnsi="Book Antiqua" w:cs="Calibri"/>
          <w:sz w:val="24"/>
          <w:szCs w:val="24"/>
        </w:rPr>
        <w:t xml:space="preserve">Hina </w:t>
      </w:r>
      <w:r w:rsidR="00AA3612">
        <w:rPr>
          <w:rFonts w:ascii="Book Antiqua" w:hAnsi="Book Antiqua" w:cs="Calibri"/>
          <w:sz w:val="24"/>
          <w:szCs w:val="24"/>
        </w:rPr>
        <w:t>also quoted</w:t>
      </w:r>
      <w:r w:rsidR="00E8523D" w:rsidRPr="00E0079A">
        <w:rPr>
          <w:rFonts w:ascii="Book Antiqua" w:hAnsi="Book Antiqua" w:cs="Calibri"/>
          <w:sz w:val="24"/>
          <w:szCs w:val="24"/>
        </w:rPr>
        <w:t xml:space="preserve"> an incident during a UPEC meeting in October 2023, where she requested some time to get data from </w:t>
      </w:r>
      <w:r w:rsidR="006478A3">
        <w:rPr>
          <w:rFonts w:ascii="Book Antiqua" w:hAnsi="Book Antiqua" w:cs="Calibri"/>
          <w:sz w:val="24"/>
          <w:szCs w:val="24"/>
        </w:rPr>
        <w:t xml:space="preserve">the </w:t>
      </w:r>
      <w:r w:rsidR="00E8523D" w:rsidRPr="00E0079A">
        <w:rPr>
          <w:rFonts w:ascii="Book Antiqua" w:hAnsi="Book Antiqua" w:cs="Calibri"/>
          <w:sz w:val="24"/>
          <w:szCs w:val="24"/>
        </w:rPr>
        <w:t>cupboard but she was reported for unavailability of data, while UCOO Riffat faced no repercussions for a similar action.</w:t>
      </w:r>
      <w:r w:rsidRPr="00E0079A">
        <w:rPr>
          <w:rFonts w:ascii="Book Antiqua" w:hAnsi="Book Antiqua" w:cs="Calibri"/>
          <w:sz w:val="24"/>
          <w:szCs w:val="24"/>
        </w:rPr>
        <w:t xml:space="preserve"> Additionally, Hina raised concerns about poorly announced meetings and differences in training arrangements between her and Riffat. She highlighted her active involvement in outreach planning and communication with staff. Hina explained that </w:t>
      </w:r>
      <w:r w:rsidR="00AA3612">
        <w:rPr>
          <w:rFonts w:ascii="Book Antiqua" w:hAnsi="Book Antiqua" w:cs="Calibri"/>
          <w:sz w:val="24"/>
          <w:szCs w:val="24"/>
        </w:rPr>
        <w:t>she</w:t>
      </w:r>
      <w:r w:rsidRPr="00E0079A">
        <w:rPr>
          <w:rFonts w:ascii="Book Antiqua" w:hAnsi="Book Antiqua" w:cs="Calibri"/>
          <w:sz w:val="24"/>
          <w:szCs w:val="24"/>
        </w:rPr>
        <w:t xml:space="preserve"> </w:t>
      </w:r>
      <w:r w:rsidR="00AA3612">
        <w:rPr>
          <w:rFonts w:ascii="Book Antiqua" w:hAnsi="Book Antiqua" w:cs="Calibri"/>
          <w:sz w:val="24"/>
          <w:szCs w:val="24"/>
        </w:rPr>
        <w:t>supports</w:t>
      </w:r>
      <w:r w:rsidRPr="00E0079A">
        <w:rPr>
          <w:rFonts w:ascii="Book Antiqua" w:hAnsi="Book Antiqua" w:cs="Calibri"/>
          <w:sz w:val="24"/>
          <w:szCs w:val="24"/>
        </w:rPr>
        <w:t xml:space="preserve"> all AS </w:t>
      </w:r>
      <w:r w:rsidR="00AA3612">
        <w:rPr>
          <w:rFonts w:ascii="Book Antiqua" w:hAnsi="Book Antiqua" w:cs="Calibri"/>
          <w:sz w:val="24"/>
          <w:szCs w:val="24"/>
        </w:rPr>
        <w:t>including</w:t>
      </w:r>
      <w:r w:rsidRPr="00E0079A">
        <w:rPr>
          <w:rFonts w:ascii="Book Antiqua" w:hAnsi="Book Antiqua" w:cs="Calibri"/>
          <w:sz w:val="24"/>
          <w:szCs w:val="24"/>
        </w:rPr>
        <w:t xml:space="preserve"> Naveeda, emphasizing her dedication to</w:t>
      </w:r>
      <w:r w:rsidR="00AA3612">
        <w:rPr>
          <w:rFonts w:ascii="Book Antiqua" w:hAnsi="Book Antiqua" w:cs="Calibri"/>
          <w:sz w:val="24"/>
          <w:szCs w:val="24"/>
        </w:rPr>
        <w:t>wards her</w:t>
      </w:r>
      <w:r w:rsidRPr="00E0079A">
        <w:rPr>
          <w:rFonts w:ascii="Book Antiqua" w:hAnsi="Book Antiqua" w:cs="Calibri"/>
          <w:sz w:val="24"/>
          <w:szCs w:val="24"/>
        </w:rPr>
        <w:t xml:space="preserve"> </w:t>
      </w:r>
      <w:r w:rsidR="00AA3612">
        <w:rPr>
          <w:rFonts w:ascii="Book Antiqua" w:hAnsi="Book Antiqua" w:cs="Calibri"/>
          <w:sz w:val="24"/>
          <w:szCs w:val="24"/>
        </w:rPr>
        <w:t>work responsibilities</w:t>
      </w:r>
      <w:r w:rsidRPr="00E0079A">
        <w:rPr>
          <w:rFonts w:ascii="Book Antiqua" w:hAnsi="Book Antiqua" w:cs="Calibri"/>
          <w:sz w:val="24"/>
          <w:szCs w:val="24"/>
        </w:rPr>
        <w:t>.</w:t>
      </w:r>
      <w:r>
        <w:rPr>
          <w:rFonts w:ascii="Segoe UI" w:hAnsi="Segoe UI" w:cs="Segoe UI"/>
          <w:color w:val="374151"/>
          <w:shd w:val="clear" w:color="auto" w:fill="F7F7F8"/>
        </w:rPr>
        <w:t xml:space="preserve"> </w:t>
      </w:r>
    </w:p>
    <w:p w14:paraId="786506C0" w14:textId="2710CEBC" w:rsidR="00E0079A" w:rsidRPr="00E0079A" w:rsidRDefault="00AA3612" w:rsidP="00E0079A">
      <w:pPr>
        <w:pStyle w:val="ListParagraph"/>
        <w:shd w:val="clear" w:color="auto" w:fill="FFFFFF" w:themeFill="background1"/>
        <w:spacing w:line="360" w:lineRule="auto"/>
        <w:jc w:val="both"/>
        <w:rPr>
          <w:rFonts w:ascii="Book Antiqua" w:hAnsi="Book Antiqua" w:cs="Calibri"/>
          <w:sz w:val="24"/>
          <w:szCs w:val="24"/>
        </w:rPr>
      </w:pPr>
      <w:r>
        <w:rPr>
          <w:rFonts w:ascii="Book Antiqua" w:hAnsi="Book Antiqua" w:cs="Calibri"/>
          <w:sz w:val="24"/>
          <w:szCs w:val="24"/>
        </w:rPr>
        <w:t>UCPO Ishaq</w:t>
      </w:r>
      <w:r w:rsidR="00E0079A" w:rsidRPr="00E0079A">
        <w:rPr>
          <w:rFonts w:ascii="Book Antiqua" w:hAnsi="Book Antiqua" w:cs="Calibri"/>
          <w:sz w:val="24"/>
          <w:szCs w:val="24"/>
        </w:rPr>
        <w:t xml:space="preserve"> denied all allegations and stated that </w:t>
      </w:r>
      <w:r w:rsidR="00E0079A" w:rsidRPr="00E0079A">
        <w:rPr>
          <w:rFonts w:ascii="Book Antiqua" w:hAnsi="Book Antiqua" w:cs="Calibri"/>
          <w:sz w:val="24"/>
          <w:szCs w:val="24"/>
        </w:rPr>
        <w:br/>
        <w:t>UCOO Hina is disrupting the UC and its program activities by being unresponsive. He mentioned that during a September campaign, he discussed Hina's workload concerns with the TDOSO, resulting in the division of UC blocks among UCOOs. In an October UPEC meeting, Mr. Ishaq claimed that Hina was unprepared and unaware of block data of previous campaigns (coverages, NA</w:t>
      </w:r>
      <w:r w:rsidR="00E0079A">
        <w:rPr>
          <w:rFonts w:ascii="Book Antiqua" w:hAnsi="Book Antiqua" w:cs="Calibri"/>
          <w:sz w:val="24"/>
          <w:szCs w:val="24"/>
        </w:rPr>
        <w:t>,</w:t>
      </w:r>
      <w:r w:rsidR="00E0079A" w:rsidRPr="00E0079A">
        <w:rPr>
          <w:rFonts w:ascii="Book Antiqua" w:hAnsi="Book Antiqua" w:cs="Calibri"/>
          <w:sz w:val="24"/>
          <w:szCs w:val="24"/>
        </w:rPr>
        <w:t xml:space="preserve"> and refusal data) </w:t>
      </w:r>
      <w:r w:rsidR="00E0079A">
        <w:rPr>
          <w:rFonts w:ascii="Book Antiqua" w:hAnsi="Book Antiqua" w:cs="Calibri"/>
          <w:sz w:val="24"/>
          <w:szCs w:val="24"/>
        </w:rPr>
        <w:t xml:space="preserve">and </w:t>
      </w:r>
      <w:r w:rsidR="00E0079A" w:rsidRPr="00E0079A">
        <w:rPr>
          <w:rFonts w:ascii="Book Antiqua" w:hAnsi="Book Antiqua" w:cs="Calibri"/>
          <w:sz w:val="24"/>
          <w:szCs w:val="24"/>
        </w:rPr>
        <w:t xml:space="preserve">even did not know about her block zero dose data coverages </w:t>
      </w:r>
    </w:p>
    <w:p w14:paraId="50CE951D" w14:textId="143A0225" w:rsidR="00E0079A" w:rsidRPr="00E0079A" w:rsidRDefault="00E0079A" w:rsidP="00E0079A">
      <w:pPr>
        <w:pStyle w:val="ListParagraph"/>
        <w:shd w:val="clear" w:color="auto" w:fill="FFFFFF" w:themeFill="background1"/>
        <w:spacing w:line="360" w:lineRule="auto"/>
        <w:jc w:val="both"/>
        <w:rPr>
          <w:rFonts w:ascii="Book Antiqua" w:hAnsi="Book Antiqua" w:cs="Calibri"/>
          <w:sz w:val="24"/>
          <w:szCs w:val="24"/>
        </w:rPr>
      </w:pPr>
      <w:r w:rsidRPr="00E0079A">
        <w:rPr>
          <w:rFonts w:ascii="Book Antiqua" w:hAnsi="Book Antiqua" w:cs="Calibri"/>
          <w:sz w:val="24"/>
          <w:szCs w:val="24"/>
        </w:rPr>
        <w:t xml:space="preserve">while UCOO Riffat was well-prepared. During CHW training in October, Hina was assigned to prioritize dispatching field staff over early training attendance due to </w:t>
      </w:r>
      <w:r w:rsidR="006478A3">
        <w:rPr>
          <w:rFonts w:ascii="Book Antiqua" w:hAnsi="Book Antiqua" w:cs="Calibri"/>
          <w:sz w:val="24"/>
          <w:szCs w:val="24"/>
        </w:rPr>
        <w:t>humanitarian</w:t>
      </w:r>
      <w:r w:rsidRPr="00E0079A">
        <w:rPr>
          <w:rFonts w:ascii="Book Antiqua" w:hAnsi="Book Antiqua" w:cs="Calibri"/>
          <w:sz w:val="24"/>
          <w:szCs w:val="24"/>
        </w:rPr>
        <w:t xml:space="preserve"> considerations</w:t>
      </w:r>
      <w:r w:rsidR="006478A3">
        <w:rPr>
          <w:rFonts w:ascii="Book Antiqua" w:hAnsi="Book Antiqua" w:cs="Calibri"/>
          <w:sz w:val="24"/>
          <w:szCs w:val="24"/>
        </w:rPr>
        <w:t xml:space="preserve"> as </w:t>
      </w:r>
      <w:r w:rsidR="006478A3" w:rsidRPr="006478A3">
        <w:rPr>
          <w:rFonts w:ascii="Book Antiqua" w:hAnsi="Book Antiqua" w:cs="Calibri"/>
          <w:sz w:val="24"/>
          <w:szCs w:val="24"/>
        </w:rPr>
        <w:t xml:space="preserve">UCOO Riffat </w:t>
      </w:r>
      <w:r w:rsidR="00AA3612">
        <w:rPr>
          <w:rFonts w:ascii="Book Antiqua" w:hAnsi="Book Antiqua" w:cs="Calibri"/>
          <w:sz w:val="24"/>
          <w:szCs w:val="24"/>
        </w:rPr>
        <w:t xml:space="preserve">had a longer commute, while </w:t>
      </w:r>
      <w:r w:rsidR="006478A3" w:rsidRPr="006478A3">
        <w:rPr>
          <w:rFonts w:ascii="Book Antiqua" w:hAnsi="Book Antiqua" w:cs="Calibri"/>
          <w:sz w:val="24"/>
          <w:szCs w:val="24"/>
        </w:rPr>
        <w:t>Hina resided in the same street as the BHU</w:t>
      </w:r>
      <w:r w:rsidRPr="00E0079A">
        <w:rPr>
          <w:rFonts w:ascii="Book Antiqua" w:hAnsi="Book Antiqua" w:cs="Calibri"/>
          <w:sz w:val="24"/>
          <w:szCs w:val="24"/>
        </w:rPr>
        <w:t>. Additionally, Mr. Ishaq reported UC staff issues with Hina to the TDOSO and requested feedback from the UC community regarding her performance.</w:t>
      </w:r>
    </w:p>
    <w:p w14:paraId="336EA3F2" w14:textId="5800149D" w:rsidR="00A97EE5" w:rsidRPr="00AA3612" w:rsidRDefault="00A97EE5" w:rsidP="00AA3612">
      <w:pPr>
        <w:pStyle w:val="ListParagraph"/>
        <w:numPr>
          <w:ilvl w:val="0"/>
          <w:numId w:val="1"/>
        </w:numPr>
        <w:jc w:val="both"/>
        <w:rPr>
          <w:rFonts w:ascii="Book Antiqua" w:hAnsi="Book Antiqua"/>
          <w:b/>
          <w:bCs/>
        </w:rPr>
      </w:pPr>
      <w:r w:rsidRPr="00AA3612">
        <w:rPr>
          <w:rFonts w:ascii="Book Antiqua" w:hAnsi="Book Antiqua"/>
          <w:b/>
          <w:bCs/>
        </w:rPr>
        <w:t>Findings:</w:t>
      </w:r>
    </w:p>
    <w:p w14:paraId="2A09893A" w14:textId="0B4CB5A9" w:rsidR="0041418D" w:rsidRDefault="006478A3" w:rsidP="0041418D">
      <w:pPr>
        <w:pStyle w:val="ListParagraph"/>
        <w:shd w:val="clear" w:color="auto" w:fill="FFFFFF" w:themeFill="background1"/>
        <w:spacing w:line="360" w:lineRule="auto"/>
        <w:jc w:val="both"/>
        <w:rPr>
          <w:rFonts w:ascii="Book Antiqua" w:hAnsi="Book Antiqua" w:cs="Calibri"/>
          <w:sz w:val="24"/>
          <w:szCs w:val="24"/>
        </w:rPr>
      </w:pPr>
      <w:r w:rsidRPr="006478A3">
        <w:rPr>
          <w:rFonts w:ascii="Book Antiqua" w:hAnsi="Book Antiqua" w:cs="Calibri"/>
          <w:sz w:val="24"/>
          <w:szCs w:val="24"/>
        </w:rPr>
        <w:t xml:space="preserve">The </w:t>
      </w:r>
      <w:r w:rsidR="00AA3612">
        <w:rPr>
          <w:rFonts w:ascii="Book Antiqua" w:hAnsi="Book Antiqua" w:cs="Calibri"/>
          <w:sz w:val="24"/>
          <w:szCs w:val="24"/>
        </w:rPr>
        <w:t>investigation</w:t>
      </w:r>
      <w:r w:rsidRPr="006478A3">
        <w:rPr>
          <w:rFonts w:ascii="Book Antiqua" w:hAnsi="Book Antiqua" w:cs="Calibri"/>
          <w:sz w:val="24"/>
          <w:szCs w:val="24"/>
        </w:rPr>
        <w:t xml:space="preserve"> </w:t>
      </w:r>
      <w:r w:rsidR="0041418D">
        <w:rPr>
          <w:rFonts w:ascii="Book Antiqua" w:hAnsi="Book Antiqua" w:cs="Calibri"/>
          <w:sz w:val="24"/>
          <w:szCs w:val="24"/>
        </w:rPr>
        <w:t xml:space="preserve">team has reached to </w:t>
      </w:r>
      <w:r w:rsidR="002A4441">
        <w:rPr>
          <w:rFonts w:ascii="Book Antiqua" w:hAnsi="Book Antiqua" w:cs="Calibri"/>
          <w:sz w:val="24"/>
          <w:szCs w:val="24"/>
        </w:rPr>
        <w:t>the</w:t>
      </w:r>
      <w:r w:rsidR="00AA3612">
        <w:rPr>
          <w:rFonts w:ascii="Book Antiqua" w:hAnsi="Book Antiqua" w:cs="Calibri"/>
          <w:sz w:val="24"/>
          <w:szCs w:val="24"/>
        </w:rPr>
        <w:t xml:space="preserve"> following conclusions;</w:t>
      </w:r>
    </w:p>
    <w:p w14:paraId="18E1CD58" w14:textId="41911D60" w:rsidR="002A4441" w:rsidRPr="00670A85" w:rsidRDefault="00670A85" w:rsidP="00670A85">
      <w:pPr>
        <w:shd w:val="clear" w:color="auto" w:fill="FFFFFF" w:themeFill="background1"/>
        <w:spacing w:line="360" w:lineRule="auto"/>
        <w:ind w:left="1080"/>
        <w:jc w:val="both"/>
        <w:rPr>
          <w:rFonts w:ascii="Book Antiqua" w:hAnsi="Book Antiqua" w:cs="Calibri"/>
          <w:sz w:val="24"/>
          <w:szCs w:val="24"/>
        </w:rPr>
      </w:pPr>
      <w:r>
        <w:rPr>
          <w:rFonts w:ascii="Book Antiqua" w:hAnsi="Book Antiqua" w:cs="Calibri"/>
          <w:sz w:val="24"/>
          <w:szCs w:val="24"/>
        </w:rPr>
        <w:lastRenderedPageBreak/>
        <w:t xml:space="preserve">a. </w:t>
      </w:r>
      <w:r w:rsidR="00FC33DD" w:rsidRPr="00670A85">
        <w:rPr>
          <w:rFonts w:ascii="Book Antiqua" w:hAnsi="Book Antiqua" w:cs="Calibri"/>
          <w:sz w:val="24"/>
          <w:szCs w:val="24"/>
        </w:rPr>
        <w:t>The inquiry committee found Ms. Hina's mental harassment allegations to be unsubstantiated, as she was unable to provide concrete instances or evidence to support her claims. Therefore, these allegations are considered unverified and not proven.</w:t>
      </w:r>
    </w:p>
    <w:p w14:paraId="308A1711" w14:textId="52D49CD3" w:rsidR="00FC33DD" w:rsidRPr="00670A85" w:rsidRDefault="00670A85" w:rsidP="00670A85">
      <w:pPr>
        <w:shd w:val="clear" w:color="auto" w:fill="FFFFFF" w:themeFill="background1"/>
        <w:spacing w:line="360" w:lineRule="auto"/>
        <w:ind w:left="1080"/>
        <w:jc w:val="both"/>
        <w:rPr>
          <w:rFonts w:ascii="Book Antiqua" w:hAnsi="Book Antiqua" w:cs="Calibri"/>
          <w:sz w:val="24"/>
          <w:szCs w:val="24"/>
        </w:rPr>
      </w:pPr>
      <w:r>
        <w:rPr>
          <w:rFonts w:ascii="Book Antiqua" w:hAnsi="Book Antiqua" w:cs="Calibri"/>
          <w:sz w:val="24"/>
          <w:szCs w:val="24"/>
        </w:rPr>
        <w:t xml:space="preserve">b. </w:t>
      </w:r>
      <w:r w:rsidR="00FC33DD" w:rsidRPr="00670A85">
        <w:rPr>
          <w:rFonts w:ascii="Book Antiqua" w:hAnsi="Book Antiqua" w:cs="Calibri"/>
          <w:sz w:val="24"/>
          <w:szCs w:val="24"/>
        </w:rPr>
        <w:t>In contrast, it was identified that Ms. Hina has behavioral issues that contribute to the mental harassment of the staff working under her, and these issues also led to the formulation of false allegations.</w:t>
      </w:r>
    </w:p>
    <w:p w14:paraId="13319203" w14:textId="4545CE6D" w:rsidR="002A4441" w:rsidRPr="00670A85" w:rsidRDefault="00FC33DD" w:rsidP="00670A85">
      <w:pPr>
        <w:pStyle w:val="ListParagraph"/>
        <w:numPr>
          <w:ilvl w:val="0"/>
          <w:numId w:val="13"/>
        </w:numPr>
        <w:shd w:val="clear" w:color="auto" w:fill="FFFFFF" w:themeFill="background1"/>
        <w:spacing w:line="360" w:lineRule="auto"/>
        <w:jc w:val="both"/>
        <w:rPr>
          <w:rFonts w:ascii="Book Antiqua" w:hAnsi="Book Antiqua" w:cs="Calibri"/>
          <w:sz w:val="24"/>
          <w:szCs w:val="24"/>
        </w:rPr>
      </w:pPr>
      <w:r w:rsidRPr="00670A85">
        <w:rPr>
          <w:rFonts w:ascii="Book Antiqua" w:hAnsi="Book Antiqua" w:cs="Calibri"/>
          <w:sz w:val="24"/>
          <w:szCs w:val="24"/>
        </w:rPr>
        <w:t>The complainant lodged the complaint was based on perceived shortcomings in programmatic issues, as confirmed by the UCPO and staff working under Ms. Hina.</w:t>
      </w:r>
    </w:p>
    <w:p w14:paraId="6FBB3C2D" w14:textId="0CFCFC09" w:rsidR="002A4441" w:rsidRPr="00591799" w:rsidRDefault="002A4441" w:rsidP="0041418D">
      <w:pPr>
        <w:pStyle w:val="ListParagraph"/>
        <w:shd w:val="clear" w:color="auto" w:fill="FFFFFF" w:themeFill="background1"/>
        <w:spacing w:line="360" w:lineRule="auto"/>
        <w:jc w:val="both"/>
        <w:rPr>
          <w:rFonts w:ascii="Book Antiqua" w:hAnsi="Book Antiqua" w:cs="Calibri"/>
          <w:b/>
          <w:sz w:val="24"/>
          <w:szCs w:val="24"/>
        </w:rPr>
      </w:pPr>
      <w:r w:rsidRPr="00591799">
        <w:rPr>
          <w:rFonts w:ascii="Book Antiqua" w:hAnsi="Book Antiqua" w:cs="Calibri"/>
          <w:b/>
          <w:sz w:val="24"/>
          <w:szCs w:val="24"/>
        </w:rPr>
        <w:t xml:space="preserve">Additional Findings </w:t>
      </w:r>
    </w:p>
    <w:p w14:paraId="728C3F2F" w14:textId="77777777" w:rsidR="007A2C3A" w:rsidRDefault="00AA3612" w:rsidP="007A2C3A">
      <w:pPr>
        <w:pStyle w:val="ListParagraph"/>
        <w:numPr>
          <w:ilvl w:val="1"/>
          <w:numId w:val="1"/>
        </w:numPr>
        <w:shd w:val="clear" w:color="auto" w:fill="FFFFFF" w:themeFill="background1"/>
        <w:spacing w:line="360" w:lineRule="auto"/>
        <w:jc w:val="both"/>
        <w:rPr>
          <w:rFonts w:ascii="Book Antiqua" w:hAnsi="Book Antiqua" w:cs="Calibri"/>
          <w:sz w:val="24"/>
          <w:szCs w:val="24"/>
        </w:rPr>
      </w:pPr>
      <w:r w:rsidRPr="0041418D">
        <w:rPr>
          <w:rFonts w:ascii="Book Antiqua" w:hAnsi="Book Antiqua" w:cs="Calibri"/>
          <w:sz w:val="24"/>
          <w:szCs w:val="24"/>
        </w:rPr>
        <w:t xml:space="preserve">The allegations of Hina are not </w:t>
      </w:r>
      <w:r w:rsidR="008F54EA" w:rsidRPr="0041418D">
        <w:rPr>
          <w:rFonts w:ascii="Book Antiqua" w:hAnsi="Book Antiqua" w:cs="Calibri"/>
          <w:sz w:val="24"/>
          <w:szCs w:val="24"/>
        </w:rPr>
        <w:t>true and she has not been able to provide sufficient evidence to support her allegations. It appears that she has filed a misleading complaint out of a grudge against Riffat and Ishaq. The statements of Hina were not consistent and she was unable to provide satisfactory responses to the questions put on her.</w:t>
      </w:r>
    </w:p>
    <w:p w14:paraId="70CC2BC7" w14:textId="26CDE498" w:rsidR="007A2C3A" w:rsidRPr="007A2C3A" w:rsidRDefault="007A2C3A" w:rsidP="007A2C3A">
      <w:pPr>
        <w:pStyle w:val="ListParagraph"/>
        <w:numPr>
          <w:ilvl w:val="1"/>
          <w:numId w:val="1"/>
        </w:numPr>
        <w:shd w:val="clear" w:color="auto" w:fill="FFFFFF" w:themeFill="background1"/>
        <w:spacing w:line="360" w:lineRule="auto"/>
        <w:jc w:val="both"/>
        <w:rPr>
          <w:rFonts w:ascii="Book Antiqua" w:hAnsi="Book Antiqua" w:cs="Calibri"/>
          <w:sz w:val="24"/>
          <w:szCs w:val="24"/>
        </w:rPr>
      </w:pPr>
      <w:r w:rsidRPr="007A2C3A">
        <w:rPr>
          <w:rFonts w:ascii="Book Antiqua" w:hAnsi="Book Antiqua" w:cs="Calibri"/>
          <w:sz w:val="24"/>
          <w:szCs w:val="24"/>
        </w:rPr>
        <w:t>Additional statements by the concerned TDOSO have shed light on the inadequate supervision by Ms. Hina, as these issues had been previously re</w:t>
      </w:r>
      <w:r w:rsidR="00D03B63">
        <w:rPr>
          <w:rFonts w:ascii="Book Antiqua" w:hAnsi="Book Antiqua" w:cs="Calibri"/>
          <w:sz w:val="24"/>
          <w:szCs w:val="24"/>
        </w:rPr>
        <w:t xml:space="preserve">ported to the TDOSO </w:t>
      </w:r>
      <w:r w:rsidR="003B4858">
        <w:rPr>
          <w:rFonts w:ascii="Book Antiqua" w:hAnsi="Book Antiqua" w:cs="Calibri"/>
          <w:sz w:val="24"/>
          <w:szCs w:val="24"/>
        </w:rPr>
        <w:t xml:space="preserve">by the UCPO </w:t>
      </w:r>
    </w:p>
    <w:p w14:paraId="385AF93A" w14:textId="58B53159" w:rsidR="006478A3" w:rsidRDefault="008F54EA" w:rsidP="007A2C3A">
      <w:pPr>
        <w:pStyle w:val="ListParagraph"/>
        <w:numPr>
          <w:ilvl w:val="1"/>
          <w:numId w:val="1"/>
        </w:numPr>
        <w:shd w:val="clear" w:color="auto" w:fill="FFFFFF" w:themeFill="background1"/>
        <w:spacing w:line="360" w:lineRule="auto"/>
        <w:jc w:val="both"/>
        <w:rPr>
          <w:rFonts w:ascii="Book Antiqua" w:hAnsi="Book Antiqua" w:cs="Calibri"/>
          <w:sz w:val="24"/>
          <w:szCs w:val="24"/>
        </w:rPr>
      </w:pPr>
      <w:r w:rsidRPr="0041418D">
        <w:rPr>
          <w:rFonts w:ascii="Book Antiqua" w:hAnsi="Book Antiqua" w:cs="Calibri"/>
          <w:sz w:val="24"/>
          <w:szCs w:val="24"/>
        </w:rPr>
        <w:t xml:space="preserve">The investigation team </w:t>
      </w:r>
      <w:r w:rsidR="006478A3" w:rsidRPr="0041418D">
        <w:rPr>
          <w:rFonts w:ascii="Book Antiqua" w:hAnsi="Book Antiqua" w:cs="Calibri"/>
          <w:sz w:val="24"/>
          <w:szCs w:val="24"/>
        </w:rPr>
        <w:t xml:space="preserve">has </w:t>
      </w:r>
      <w:r w:rsidRPr="0041418D">
        <w:rPr>
          <w:rFonts w:ascii="Book Antiqua" w:hAnsi="Book Antiqua" w:cs="Calibri"/>
          <w:sz w:val="24"/>
          <w:szCs w:val="24"/>
        </w:rPr>
        <w:t xml:space="preserve">also </w:t>
      </w:r>
      <w:r w:rsidR="006478A3" w:rsidRPr="0041418D">
        <w:rPr>
          <w:rFonts w:ascii="Book Antiqua" w:hAnsi="Book Antiqua" w:cs="Calibri"/>
          <w:sz w:val="24"/>
          <w:szCs w:val="24"/>
        </w:rPr>
        <w:t xml:space="preserve">identified </w:t>
      </w:r>
      <w:r w:rsidRPr="0041418D">
        <w:rPr>
          <w:rFonts w:ascii="Book Antiqua" w:hAnsi="Book Antiqua" w:cs="Calibri"/>
          <w:sz w:val="24"/>
          <w:szCs w:val="24"/>
        </w:rPr>
        <w:t xml:space="preserve">poor </w:t>
      </w:r>
      <w:r w:rsidR="006478A3" w:rsidRPr="0041418D">
        <w:rPr>
          <w:rFonts w:ascii="Book Antiqua" w:hAnsi="Book Antiqua" w:cs="Calibri"/>
          <w:sz w:val="24"/>
          <w:szCs w:val="24"/>
        </w:rPr>
        <w:t xml:space="preserve">communication skills </w:t>
      </w:r>
      <w:r w:rsidRPr="0041418D">
        <w:rPr>
          <w:rFonts w:ascii="Book Antiqua" w:hAnsi="Book Antiqua" w:cs="Calibri"/>
          <w:sz w:val="24"/>
          <w:szCs w:val="24"/>
        </w:rPr>
        <w:t xml:space="preserve">on the part of Hina. She also has some </w:t>
      </w:r>
      <w:r w:rsidR="006478A3" w:rsidRPr="0041418D">
        <w:rPr>
          <w:rFonts w:ascii="Book Antiqua" w:hAnsi="Book Antiqua" w:cs="Calibri"/>
          <w:sz w:val="24"/>
          <w:szCs w:val="24"/>
        </w:rPr>
        <w:t xml:space="preserve">behavioral issues </w:t>
      </w:r>
      <w:r w:rsidRPr="0041418D">
        <w:rPr>
          <w:rFonts w:ascii="Book Antiqua" w:hAnsi="Book Antiqua" w:cs="Calibri"/>
          <w:sz w:val="24"/>
          <w:szCs w:val="24"/>
        </w:rPr>
        <w:t>and she is not managing her teams in an ethical manner. The majority of the subor</w:t>
      </w:r>
      <w:bookmarkStart w:id="0" w:name="_GoBack"/>
      <w:bookmarkEnd w:id="0"/>
      <w:r w:rsidRPr="0041418D">
        <w:rPr>
          <w:rFonts w:ascii="Book Antiqua" w:hAnsi="Book Antiqua" w:cs="Calibri"/>
          <w:sz w:val="24"/>
          <w:szCs w:val="24"/>
        </w:rPr>
        <w:t xml:space="preserve">dinate staff working under her supervision is not satisfied with her behavior. </w:t>
      </w:r>
      <w:r w:rsidR="006478A3" w:rsidRPr="0041418D">
        <w:rPr>
          <w:rFonts w:ascii="Book Antiqua" w:hAnsi="Book Antiqua" w:cs="Calibri"/>
          <w:sz w:val="24"/>
          <w:szCs w:val="24"/>
        </w:rPr>
        <w:t>UCPO Ishaq has been proven non-guilty as the allegations against him are not proved</w:t>
      </w:r>
    </w:p>
    <w:p w14:paraId="7A8ECF17" w14:textId="66B77AC2" w:rsidR="007A2C3A" w:rsidRPr="00591799" w:rsidRDefault="007A2C3A" w:rsidP="007A2C3A">
      <w:pPr>
        <w:pStyle w:val="ListParagraph"/>
        <w:numPr>
          <w:ilvl w:val="0"/>
          <w:numId w:val="1"/>
        </w:numPr>
        <w:shd w:val="clear" w:color="auto" w:fill="FFFFFF" w:themeFill="background1"/>
        <w:spacing w:line="360" w:lineRule="auto"/>
        <w:jc w:val="both"/>
        <w:rPr>
          <w:rFonts w:ascii="Book Antiqua" w:hAnsi="Book Antiqua" w:cs="Calibri"/>
          <w:b/>
          <w:sz w:val="24"/>
          <w:szCs w:val="24"/>
        </w:rPr>
      </w:pPr>
      <w:r w:rsidRPr="00591799">
        <w:rPr>
          <w:rFonts w:ascii="Book Antiqua" w:hAnsi="Book Antiqua" w:cs="Calibri"/>
          <w:b/>
          <w:sz w:val="24"/>
          <w:szCs w:val="24"/>
        </w:rPr>
        <w:t xml:space="preserve">Recommendations  </w:t>
      </w:r>
    </w:p>
    <w:p w14:paraId="27ED6248" w14:textId="5F039828" w:rsidR="007A2C3A" w:rsidRDefault="007A2C3A" w:rsidP="007A2C3A">
      <w:pPr>
        <w:pStyle w:val="ListParagraph"/>
        <w:shd w:val="clear" w:color="auto" w:fill="FFFFFF" w:themeFill="background1"/>
        <w:spacing w:line="360" w:lineRule="auto"/>
        <w:jc w:val="both"/>
        <w:rPr>
          <w:rFonts w:ascii="Book Antiqua" w:hAnsi="Book Antiqua" w:cs="Calibri"/>
          <w:sz w:val="24"/>
          <w:szCs w:val="24"/>
        </w:rPr>
      </w:pPr>
      <w:r>
        <w:rPr>
          <w:rFonts w:ascii="Book Antiqua" w:hAnsi="Book Antiqua" w:cs="Calibri"/>
          <w:sz w:val="24"/>
          <w:szCs w:val="24"/>
        </w:rPr>
        <w:t xml:space="preserve">As the allegations of favoritism and workplace harassment and unequal treatment against UCPO Ishaq are not proved and baseless therefore, </w:t>
      </w:r>
      <w:r w:rsidR="00670A85">
        <w:rPr>
          <w:rFonts w:ascii="Book Antiqua" w:hAnsi="Book Antiqua" w:cs="Calibri"/>
          <w:sz w:val="24"/>
          <w:szCs w:val="24"/>
        </w:rPr>
        <w:t xml:space="preserve">disciplinary action </w:t>
      </w:r>
      <w:r w:rsidR="00670A85">
        <w:rPr>
          <w:rFonts w:ascii="Book Antiqua" w:hAnsi="Book Antiqua" w:cs="Calibri"/>
          <w:sz w:val="24"/>
          <w:szCs w:val="24"/>
        </w:rPr>
        <w:lastRenderedPageBreak/>
        <w:t>against</w:t>
      </w:r>
      <w:r>
        <w:rPr>
          <w:rFonts w:ascii="Book Antiqua" w:hAnsi="Book Antiqua" w:cs="Calibri"/>
          <w:sz w:val="24"/>
          <w:szCs w:val="24"/>
        </w:rPr>
        <w:t xml:space="preserve"> Ms. Hina </w:t>
      </w:r>
      <w:r w:rsidR="00670A85">
        <w:rPr>
          <w:rFonts w:ascii="Book Antiqua" w:hAnsi="Book Antiqua" w:cs="Calibri"/>
          <w:sz w:val="24"/>
          <w:szCs w:val="24"/>
        </w:rPr>
        <w:t>is recommended for her weak supervis</w:t>
      </w:r>
      <w:r w:rsidR="0051238E">
        <w:rPr>
          <w:rFonts w:ascii="Book Antiqua" w:hAnsi="Book Antiqua" w:cs="Calibri"/>
          <w:sz w:val="24"/>
          <w:szCs w:val="24"/>
        </w:rPr>
        <w:t>ory skills, performance gap therefore, i</w:t>
      </w:r>
      <w:r w:rsidR="00591799">
        <w:rPr>
          <w:rFonts w:ascii="Book Antiqua" w:hAnsi="Book Antiqua" w:cs="Calibri"/>
          <w:sz w:val="24"/>
          <w:szCs w:val="24"/>
        </w:rPr>
        <w:t>t is recommended to issue warning to UCOO Hina.</w:t>
      </w:r>
    </w:p>
    <w:p w14:paraId="1809ECD4" w14:textId="62F356F8" w:rsidR="00591799" w:rsidRPr="00591799" w:rsidRDefault="00591799" w:rsidP="007A2C3A">
      <w:pPr>
        <w:pStyle w:val="ListParagraph"/>
        <w:shd w:val="clear" w:color="auto" w:fill="FFFFFF" w:themeFill="background1"/>
        <w:spacing w:line="360" w:lineRule="auto"/>
        <w:jc w:val="both"/>
        <w:rPr>
          <w:rFonts w:ascii="Book Antiqua" w:hAnsi="Book Antiqua" w:cs="Calibri"/>
          <w:b/>
          <w:sz w:val="24"/>
          <w:szCs w:val="24"/>
        </w:rPr>
      </w:pPr>
      <w:r w:rsidRPr="00591799">
        <w:rPr>
          <w:rFonts w:ascii="Book Antiqua" w:hAnsi="Book Antiqua" w:cs="Calibri"/>
          <w:b/>
          <w:sz w:val="24"/>
          <w:szCs w:val="24"/>
        </w:rPr>
        <w:t>Relevant Clause as per SOPs:</w:t>
      </w:r>
    </w:p>
    <w:p w14:paraId="2C5C6646" w14:textId="224B1186" w:rsidR="00591799" w:rsidRPr="00591799" w:rsidRDefault="00591799" w:rsidP="007A2C3A">
      <w:pPr>
        <w:pStyle w:val="ListParagraph"/>
        <w:shd w:val="clear" w:color="auto" w:fill="FFFFFF" w:themeFill="background1"/>
        <w:spacing w:line="360" w:lineRule="auto"/>
        <w:jc w:val="both"/>
        <w:rPr>
          <w:rFonts w:ascii="Book Antiqua" w:hAnsi="Book Antiqua" w:cs="Calibri"/>
          <w:b/>
          <w:sz w:val="24"/>
          <w:szCs w:val="24"/>
        </w:rPr>
      </w:pPr>
      <w:r w:rsidRPr="00591799">
        <w:rPr>
          <w:rFonts w:ascii="Book Antiqua" w:hAnsi="Book Antiqua" w:cs="Calibri"/>
          <w:b/>
          <w:sz w:val="24"/>
          <w:szCs w:val="24"/>
        </w:rPr>
        <w:t>Capacity Issues - Amber line Areas</w:t>
      </w:r>
    </w:p>
    <w:p w14:paraId="4CCEEBE7" w14:textId="77777777" w:rsidR="00591799" w:rsidRPr="00591799" w:rsidRDefault="00591799" w:rsidP="00591799">
      <w:pPr>
        <w:pStyle w:val="ListParagraph"/>
        <w:numPr>
          <w:ilvl w:val="1"/>
          <w:numId w:val="13"/>
        </w:numPr>
        <w:shd w:val="clear" w:color="auto" w:fill="FFFFFF" w:themeFill="background1"/>
        <w:spacing w:line="360" w:lineRule="auto"/>
        <w:jc w:val="both"/>
        <w:rPr>
          <w:rFonts w:ascii="Book Antiqua" w:hAnsi="Book Antiqua" w:cs="Calibri"/>
          <w:b/>
          <w:sz w:val="24"/>
          <w:szCs w:val="24"/>
        </w:rPr>
      </w:pPr>
      <w:r w:rsidRPr="00591799">
        <w:rPr>
          <w:rFonts w:ascii="Book Antiqua" w:hAnsi="Book Antiqua" w:cs="Calibri"/>
          <w:b/>
          <w:sz w:val="24"/>
          <w:szCs w:val="24"/>
        </w:rPr>
        <w:t>Unprofessional or Casual Behavior towards peers/colleagues.</w:t>
      </w:r>
    </w:p>
    <w:p w14:paraId="6F4F5367" w14:textId="77777777" w:rsidR="00591799" w:rsidRPr="00591799" w:rsidRDefault="00591799" w:rsidP="00591799">
      <w:pPr>
        <w:pStyle w:val="ListParagraph"/>
        <w:numPr>
          <w:ilvl w:val="1"/>
          <w:numId w:val="13"/>
        </w:numPr>
        <w:shd w:val="clear" w:color="auto" w:fill="FFFFFF" w:themeFill="background1"/>
        <w:spacing w:line="360" w:lineRule="auto"/>
        <w:jc w:val="both"/>
        <w:rPr>
          <w:rFonts w:ascii="Book Antiqua" w:hAnsi="Book Antiqua" w:cs="Calibri"/>
          <w:b/>
          <w:sz w:val="24"/>
          <w:szCs w:val="24"/>
        </w:rPr>
      </w:pPr>
      <w:r w:rsidRPr="00591799">
        <w:rPr>
          <w:rFonts w:ascii="Book Antiqua" w:hAnsi="Book Antiqua" w:cs="Calibri"/>
          <w:b/>
          <w:sz w:val="24"/>
          <w:szCs w:val="24"/>
        </w:rPr>
        <w:t>Poor supportive</w:t>
      </w:r>
    </w:p>
    <w:p w14:paraId="324A7905" w14:textId="77777777" w:rsidR="00591799" w:rsidRPr="00591799" w:rsidRDefault="00591799" w:rsidP="00591799">
      <w:pPr>
        <w:pStyle w:val="ListParagraph"/>
        <w:numPr>
          <w:ilvl w:val="1"/>
          <w:numId w:val="13"/>
        </w:numPr>
        <w:shd w:val="clear" w:color="auto" w:fill="FFFFFF" w:themeFill="background1"/>
        <w:spacing w:line="360" w:lineRule="auto"/>
        <w:jc w:val="both"/>
        <w:rPr>
          <w:rFonts w:ascii="Book Antiqua" w:hAnsi="Book Antiqua" w:cs="Calibri"/>
          <w:b/>
          <w:sz w:val="24"/>
          <w:szCs w:val="24"/>
        </w:rPr>
      </w:pPr>
      <w:r w:rsidRPr="00591799">
        <w:rPr>
          <w:rFonts w:ascii="Book Antiqua" w:hAnsi="Book Antiqua" w:cs="Calibri"/>
          <w:b/>
          <w:sz w:val="24"/>
          <w:szCs w:val="24"/>
        </w:rPr>
        <w:t>First Time: Verbal warning and counseling session by supervisor</w:t>
      </w:r>
    </w:p>
    <w:p w14:paraId="34EC18AC" w14:textId="6E1173D4" w:rsidR="00591799" w:rsidRPr="00591799" w:rsidRDefault="00591799" w:rsidP="00591799">
      <w:pPr>
        <w:pStyle w:val="ListParagraph"/>
        <w:numPr>
          <w:ilvl w:val="1"/>
          <w:numId w:val="13"/>
        </w:numPr>
        <w:shd w:val="clear" w:color="auto" w:fill="FFFFFF" w:themeFill="background1"/>
        <w:spacing w:line="360" w:lineRule="auto"/>
        <w:jc w:val="both"/>
        <w:rPr>
          <w:rFonts w:ascii="Book Antiqua" w:hAnsi="Book Antiqua" w:cs="Calibri"/>
          <w:b/>
          <w:sz w:val="24"/>
          <w:szCs w:val="24"/>
        </w:rPr>
      </w:pPr>
      <w:r w:rsidRPr="00591799">
        <w:rPr>
          <w:rFonts w:ascii="Book Antiqua" w:hAnsi="Book Antiqua" w:cs="Calibri"/>
          <w:b/>
          <w:sz w:val="24"/>
          <w:szCs w:val="24"/>
        </w:rPr>
        <w:t>Second Time: Explanation followed by written warning letter, where no improvement after verbal warning</w:t>
      </w:r>
    </w:p>
    <w:p w14:paraId="6100916B" w14:textId="77777777" w:rsidR="00670A85" w:rsidRPr="00591799" w:rsidRDefault="00670A85" w:rsidP="007A2C3A">
      <w:pPr>
        <w:pStyle w:val="ListParagraph"/>
        <w:shd w:val="clear" w:color="auto" w:fill="FFFFFF" w:themeFill="background1"/>
        <w:spacing w:line="360" w:lineRule="auto"/>
        <w:jc w:val="both"/>
        <w:rPr>
          <w:rFonts w:ascii="Book Antiqua" w:hAnsi="Book Antiqua" w:cs="Calibri"/>
          <w:b/>
          <w:sz w:val="24"/>
          <w:szCs w:val="24"/>
        </w:rPr>
      </w:pPr>
    </w:p>
    <w:p w14:paraId="78437110" w14:textId="77777777" w:rsidR="007A2C3A" w:rsidRDefault="007A2C3A" w:rsidP="007A2C3A">
      <w:pPr>
        <w:pStyle w:val="ListParagraph"/>
        <w:shd w:val="clear" w:color="auto" w:fill="FFFFFF" w:themeFill="background1"/>
        <w:spacing w:line="360" w:lineRule="auto"/>
        <w:ind w:left="1440"/>
        <w:jc w:val="both"/>
        <w:rPr>
          <w:rFonts w:ascii="Book Antiqua" w:hAnsi="Book Antiqua" w:cs="Calibri"/>
          <w:sz w:val="24"/>
          <w:szCs w:val="24"/>
        </w:rPr>
      </w:pPr>
    </w:p>
    <w:p w14:paraId="4E557809" w14:textId="77777777" w:rsidR="007A2C3A" w:rsidRPr="0041418D" w:rsidRDefault="007A2C3A" w:rsidP="007A2C3A">
      <w:pPr>
        <w:pStyle w:val="ListParagraph"/>
        <w:shd w:val="clear" w:color="auto" w:fill="FFFFFF" w:themeFill="background1"/>
        <w:spacing w:line="360" w:lineRule="auto"/>
        <w:ind w:left="1440"/>
        <w:jc w:val="both"/>
        <w:rPr>
          <w:rFonts w:ascii="Book Antiqua" w:hAnsi="Book Antiqua" w:cs="Calibri"/>
          <w:sz w:val="24"/>
          <w:szCs w:val="24"/>
        </w:rPr>
      </w:pPr>
    </w:p>
    <w:p w14:paraId="043C2912" w14:textId="77777777" w:rsidR="00A97EE5" w:rsidRPr="00246217" w:rsidRDefault="00A97EE5" w:rsidP="00293CAE">
      <w:pPr>
        <w:pStyle w:val="ListParagraph"/>
        <w:shd w:val="clear" w:color="auto" w:fill="FFFFFF" w:themeFill="background1"/>
        <w:spacing w:line="360" w:lineRule="auto"/>
        <w:jc w:val="both"/>
        <w:rPr>
          <w:rFonts w:ascii="Book Antiqua" w:hAnsi="Book Antiqua"/>
        </w:rPr>
      </w:pPr>
    </w:p>
    <w:p w14:paraId="1300586E" w14:textId="77777777" w:rsidR="00A97EE5" w:rsidRPr="00246217" w:rsidRDefault="00A97EE5" w:rsidP="00293CAE">
      <w:pPr>
        <w:pStyle w:val="ListParagraph"/>
        <w:shd w:val="clear" w:color="auto" w:fill="FFFFFF" w:themeFill="background1"/>
        <w:spacing w:line="360" w:lineRule="auto"/>
        <w:jc w:val="both"/>
        <w:rPr>
          <w:rFonts w:ascii="Book Antiqua" w:hAnsi="Book Antiqua"/>
        </w:rPr>
      </w:pPr>
    </w:p>
    <w:p w14:paraId="39D0DD11" w14:textId="77777777" w:rsidR="00A97EE5" w:rsidRPr="00293CAE" w:rsidRDefault="00A97EE5" w:rsidP="00293CAE">
      <w:pPr>
        <w:pStyle w:val="ListParagraph"/>
        <w:shd w:val="clear" w:color="auto" w:fill="FFFFFF" w:themeFill="background1"/>
        <w:spacing w:line="360" w:lineRule="auto"/>
        <w:jc w:val="both"/>
        <w:rPr>
          <w:rFonts w:ascii="Book Antiqua" w:hAnsi="Book Antiqua"/>
        </w:rPr>
      </w:pPr>
    </w:p>
    <w:sectPr w:rsidR="00A97EE5" w:rsidRPr="00293CA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B6C9E" w14:textId="77777777" w:rsidR="005035CD" w:rsidRDefault="005035CD" w:rsidP="00670A85">
      <w:pPr>
        <w:spacing w:after="0" w:line="240" w:lineRule="auto"/>
      </w:pPr>
      <w:r>
        <w:separator/>
      </w:r>
    </w:p>
  </w:endnote>
  <w:endnote w:type="continuationSeparator" w:id="0">
    <w:p w14:paraId="64D16C71" w14:textId="77777777" w:rsidR="005035CD" w:rsidRDefault="005035CD" w:rsidP="0067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2DD4A" w14:textId="77777777" w:rsidR="005035CD" w:rsidRDefault="005035CD" w:rsidP="00670A85">
      <w:pPr>
        <w:spacing w:after="0" w:line="240" w:lineRule="auto"/>
      </w:pPr>
      <w:r>
        <w:separator/>
      </w:r>
    </w:p>
  </w:footnote>
  <w:footnote w:type="continuationSeparator" w:id="0">
    <w:p w14:paraId="0E544932" w14:textId="77777777" w:rsidR="005035CD" w:rsidRDefault="005035CD" w:rsidP="00670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E231C" w14:textId="429B5A18" w:rsidR="00F05CC3" w:rsidRDefault="00F05CC3" w:rsidP="00F05CC3">
    <w:pPr>
      <w:pStyle w:val="Header"/>
      <w:pBdr>
        <w:bottom w:val="single" w:sz="4" w:space="1" w:color="auto"/>
      </w:pBdr>
      <w:tabs>
        <w:tab w:val="left" w:pos="2055"/>
        <w:tab w:val="right" w:pos="9020"/>
      </w:tabs>
      <w:rPr>
        <w:rFonts w:ascii="Book Antiqua" w:hAnsi="Book Antiqua"/>
        <w:i/>
        <w:sz w:val="18"/>
        <w:szCs w:val="18"/>
      </w:rPr>
    </w:pPr>
    <w:r>
      <w:rPr>
        <w:rFonts w:ascii="Book Antiqua" w:hAnsi="Book Antiqua"/>
        <w:i/>
        <w:sz w:val="18"/>
        <w:szCs w:val="18"/>
      </w:rPr>
      <w:t xml:space="preserve">             CTC                                                                                                                             Inquiry Report- 27</w:t>
    </w:r>
    <w:r w:rsidRPr="002953D3">
      <w:rPr>
        <w:rFonts w:ascii="Book Antiqua" w:hAnsi="Book Antiqua"/>
        <w:i/>
        <w:sz w:val="18"/>
        <w:szCs w:val="18"/>
        <w:vertAlign w:val="superscript"/>
      </w:rPr>
      <w:t>th</w:t>
    </w:r>
    <w:r>
      <w:rPr>
        <w:rFonts w:ascii="Book Antiqua" w:hAnsi="Book Antiqua"/>
        <w:i/>
        <w:sz w:val="18"/>
        <w:szCs w:val="18"/>
      </w:rPr>
      <w:t xml:space="preserve"> October</w:t>
    </w:r>
    <w:proofErr w:type="gramStart"/>
    <w:r>
      <w:rPr>
        <w:rFonts w:ascii="Book Antiqua" w:hAnsi="Book Antiqua"/>
        <w:i/>
        <w:sz w:val="18"/>
        <w:szCs w:val="18"/>
      </w:rPr>
      <w:t>,2023</w:t>
    </w:r>
    <w:proofErr w:type="gramEnd"/>
  </w:p>
  <w:p w14:paraId="0455E9C1" w14:textId="77777777" w:rsidR="00F05CC3" w:rsidRDefault="00F05CC3" w:rsidP="00F05CC3">
    <w:pPr>
      <w:pStyle w:val="Header"/>
      <w:tabs>
        <w:tab w:val="clear" w:pos="4680"/>
        <w:tab w:val="clear" w:pos="9360"/>
        <w:tab w:val="left" w:pos="7365"/>
      </w:tabs>
    </w:pPr>
    <w:r>
      <w:tab/>
    </w:r>
  </w:p>
  <w:p w14:paraId="3B0016DA" w14:textId="77777777" w:rsidR="00670A85" w:rsidRPr="00F05CC3" w:rsidRDefault="00670A85" w:rsidP="00F05C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A2928"/>
    <w:multiLevelType w:val="hybridMultilevel"/>
    <w:tmpl w:val="D070E5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E22E0"/>
    <w:multiLevelType w:val="hybridMultilevel"/>
    <w:tmpl w:val="5EAEB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0C68CC"/>
    <w:multiLevelType w:val="hybridMultilevel"/>
    <w:tmpl w:val="CA12B9A6"/>
    <w:lvl w:ilvl="0" w:tplc="1C2AEA3C">
      <w:start w:val="3"/>
      <w:numFmt w:val="lowerLetter"/>
      <w:lvlText w:val="%1."/>
      <w:lvlJc w:val="left"/>
      <w:pPr>
        <w:ind w:left="1440" w:hanging="360"/>
      </w:pPr>
      <w:rPr>
        <w:rFonts w:hint="default"/>
      </w:rPr>
    </w:lvl>
    <w:lvl w:ilvl="1" w:tplc="B6242610">
      <w:numFmt w:val="bullet"/>
      <w:lvlText w:val="•"/>
      <w:lvlJc w:val="left"/>
      <w:pPr>
        <w:ind w:left="2520" w:hanging="720"/>
      </w:pPr>
      <w:rPr>
        <w:rFonts w:ascii="Book Antiqua" w:eastAsiaTheme="minorHAnsi" w:hAnsi="Book Antiqua" w:cs="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2C7E77"/>
    <w:multiLevelType w:val="hybridMultilevel"/>
    <w:tmpl w:val="5B16F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813E25"/>
    <w:multiLevelType w:val="multilevel"/>
    <w:tmpl w:val="44813E25"/>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49797D4D"/>
    <w:multiLevelType w:val="hybridMultilevel"/>
    <w:tmpl w:val="7E66A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B82AC3"/>
    <w:multiLevelType w:val="hybridMultilevel"/>
    <w:tmpl w:val="78D2B3F6"/>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47ED9"/>
    <w:multiLevelType w:val="multilevel"/>
    <w:tmpl w:val="456A4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217ACD"/>
    <w:multiLevelType w:val="hybridMultilevel"/>
    <w:tmpl w:val="7C4CED32"/>
    <w:lvl w:ilvl="0" w:tplc="B330C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9F5C51"/>
    <w:multiLevelType w:val="hybridMultilevel"/>
    <w:tmpl w:val="5D5A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041575"/>
    <w:multiLevelType w:val="hybridMultilevel"/>
    <w:tmpl w:val="5824E936"/>
    <w:lvl w:ilvl="0" w:tplc="215ADD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94E181B"/>
    <w:multiLevelType w:val="hybridMultilevel"/>
    <w:tmpl w:val="D2D82B4A"/>
    <w:lvl w:ilvl="0" w:tplc="5984B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8B301D"/>
    <w:multiLevelType w:val="hybridMultilevel"/>
    <w:tmpl w:val="F8068D1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6F597C69"/>
    <w:multiLevelType w:val="hybridMultilevel"/>
    <w:tmpl w:val="3E825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7"/>
  </w:num>
  <w:num w:numId="6">
    <w:abstractNumId w:val="12"/>
  </w:num>
  <w:num w:numId="7">
    <w:abstractNumId w:val="1"/>
  </w:num>
  <w:num w:numId="8">
    <w:abstractNumId w:val="13"/>
  </w:num>
  <w:num w:numId="9">
    <w:abstractNumId w:val="6"/>
  </w:num>
  <w:num w:numId="10">
    <w:abstractNumId w:val="8"/>
  </w:num>
  <w:num w:numId="11">
    <w:abstractNumId w:val="11"/>
  </w:num>
  <w:num w:numId="12">
    <w:abstractNumId w:val="1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02"/>
    <w:rsid w:val="00000CA2"/>
    <w:rsid w:val="00025253"/>
    <w:rsid w:val="0004244E"/>
    <w:rsid w:val="000654D5"/>
    <w:rsid w:val="000A2092"/>
    <w:rsid w:val="000D50AF"/>
    <w:rsid w:val="00193C66"/>
    <w:rsid w:val="001B597C"/>
    <w:rsid w:val="001F1358"/>
    <w:rsid w:val="00260B6A"/>
    <w:rsid w:val="00281594"/>
    <w:rsid w:val="00293CAE"/>
    <w:rsid w:val="002A4441"/>
    <w:rsid w:val="002B4677"/>
    <w:rsid w:val="002D57A5"/>
    <w:rsid w:val="0031157F"/>
    <w:rsid w:val="00323818"/>
    <w:rsid w:val="00343E86"/>
    <w:rsid w:val="003456FA"/>
    <w:rsid w:val="00376036"/>
    <w:rsid w:val="00384482"/>
    <w:rsid w:val="003B4858"/>
    <w:rsid w:val="0041418D"/>
    <w:rsid w:val="00427337"/>
    <w:rsid w:val="00432EFE"/>
    <w:rsid w:val="00474AE1"/>
    <w:rsid w:val="004F2447"/>
    <w:rsid w:val="005035CD"/>
    <w:rsid w:val="00511887"/>
    <w:rsid w:val="0051238E"/>
    <w:rsid w:val="005157D1"/>
    <w:rsid w:val="0053085D"/>
    <w:rsid w:val="0053242B"/>
    <w:rsid w:val="005557D4"/>
    <w:rsid w:val="00565899"/>
    <w:rsid w:val="00571FB5"/>
    <w:rsid w:val="00591799"/>
    <w:rsid w:val="005A7A15"/>
    <w:rsid w:val="005C797D"/>
    <w:rsid w:val="005D432D"/>
    <w:rsid w:val="005E3FAC"/>
    <w:rsid w:val="006478A3"/>
    <w:rsid w:val="00670A85"/>
    <w:rsid w:val="00717A51"/>
    <w:rsid w:val="00785CA4"/>
    <w:rsid w:val="007873D3"/>
    <w:rsid w:val="007A2C3A"/>
    <w:rsid w:val="007A357E"/>
    <w:rsid w:val="007D5CAD"/>
    <w:rsid w:val="0086151A"/>
    <w:rsid w:val="008B22CE"/>
    <w:rsid w:val="008D5A93"/>
    <w:rsid w:val="008F4143"/>
    <w:rsid w:val="008F54EA"/>
    <w:rsid w:val="00982992"/>
    <w:rsid w:val="0099671F"/>
    <w:rsid w:val="009D2C78"/>
    <w:rsid w:val="009D43E5"/>
    <w:rsid w:val="009D7714"/>
    <w:rsid w:val="009F0FC5"/>
    <w:rsid w:val="009F23AC"/>
    <w:rsid w:val="00A13C8B"/>
    <w:rsid w:val="00A97EE5"/>
    <w:rsid w:val="00AA3612"/>
    <w:rsid w:val="00AD1F48"/>
    <w:rsid w:val="00AF66B3"/>
    <w:rsid w:val="00B16FF4"/>
    <w:rsid w:val="00C20F67"/>
    <w:rsid w:val="00C32ED7"/>
    <w:rsid w:val="00C4068B"/>
    <w:rsid w:val="00C45603"/>
    <w:rsid w:val="00C719B2"/>
    <w:rsid w:val="00CA2374"/>
    <w:rsid w:val="00D01772"/>
    <w:rsid w:val="00D020FF"/>
    <w:rsid w:val="00D03B63"/>
    <w:rsid w:val="00DF6EFF"/>
    <w:rsid w:val="00E0079A"/>
    <w:rsid w:val="00E02C9E"/>
    <w:rsid w:val="00E8523D"/>
    <w:rsid w:val="00EB3C3D"/>
    <w:rsid w:val="00EB5802"/>
    <w:rsid w:val="00F05CC3"/>
    <w:rsid w:val="00F35AC5"/>
    <w:rsid w:val="00F6586D"/>
    <w:rsid w:val="00F87838"/>
    <w:rsid w:val="00FC26E3"/>
    <w:rsid w:val="00FC33D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A6BDA"/>
  <w15:docId w15:val="{A45B4A1D-59FA-4C00-97AB-9422C27C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5C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565899"/>
    <w:pPr>
      <w:keepNext/>
      <w:keepLines/>
      <w:spacing w:after="104" w:line="240" w:lineRule="auto"/>
      <w:ind w:left="-5" w:right="-15" w:hanging="10"/>
      <w:outlineLvl w:val="1"/>
    </w:pPr>
    <w:rPr>
      <w:rFonts w:ascii="Book Antiqua" w:eastAsia="Book Antiqua" w:hAnsi="Book Antiqua" w:cs="Book Antiqua"/>
      <w:b/>
      <w:color w:val="2D74B5"/>
      <w:sz w:val="28"/>
    </w:rPr>
  </w:style>
  <w:style w:type="paragraph" w:styleId="Heading3">
    <w:name w:val="heading 3"/>
    <w:next w:val="Normal"/>
    <w:link w:val="Heading3Char"/>
    <w:uiPriority w:val="9"/>
    <w:unhideWhenUsed/>
    <w:qFormat/>
    <w:rsid w:val="00565899"/>
    <w:pPr>
      <w:keepNext/>
      <w:keepLines/>
      <w:spacing w:after="107" w:line="240" w:lineRule="auto"/>
      <w:ind w:left="120"/>
      <w:jc w:val="right"/>
      <w:outlineLvl w:val="2"/>
    </w:pPr>
    <w:rPr>
      <w:rFonts w:ascii="Book Antiqua" w:eastAsia="Book Antiqua" w:hAnsi="Book Antiqua" w:cs="Book Antiqu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02"/>
    <w:pPr>
      <w:ind w:left="720"/>
      <w:contextualSpacing/>
    </w:pPr>
  </w:style>
  <w:style w:type="paragraph" w:styleId="PlainText">
    <w:name w:val="Plain Text"/>
    <w:basedOn w:val="Normal"/>
    <w:link w:val="PlainTextChar"/>
    <w:uiPriority w:val="99"/>
    <w:unhideWhenUsed/>
    <w:rsid w:val="00EB580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B5802"/>
    <w:rPr>
      <w:rFonts w:ascii="Calibri" w:hAnsi="Calibri"/>
      <w:szCs w:val="21"/>
    </w:rPr>
  </w:style>
  <w:style w:type="table" w:styleId="TableGrid">
    <w:name w:val="Table Grid"/>
    <w:basedOn w:val="TableNormal"/>
    <w:uiPriority w:val="39"/>
    <w:rsid w:val="007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65899"/>
    <w:rPr>
      <w:rFonts w:ascii="Book Antiqua" w:eastAsia="Book Antiqua" w:hAnsi="Book Antiqua" w:cs="Book Antiqua"/>
      <w:b/>
      <w:color w:val="2D74B5"/>
      <w:sz w:val="28"/>
    </w:rPr>
  </w:style>
  <w:style w:type="character" w:customStyle="1" w:styleId="Heading3Char">
    <w:name w:val="Heading 3 Char"/>
    <w:basedOn w:val="DefaultParagraphFont"/>
    <w:link w:val="Heading3"/>
    <w:uiPriority w:val="9"/>
    <w:rsid w:val="00565899"/>
    <w:rPr>
      <w:rFonts w:ascii="Book Antiqua" w:eastAsia="Book Antiqua" w:hAnsi="Book Antiqua" w:cs="Book Antiqua"/>
      <w:b/>
      <w:color w:val="000000"/>
      <w:sz w:val="24"/>
    </w:rPr>
  </w:style>
  <w:style w:type="paragraph" w:styleId="Header">
    <w:name w:val="header"/>
    <w:basedOn w:val="Normal"/>
    <w:link w:val="HeaderChar"/>
    <w:uiPriority w:val="99"/>
    <w:unhideWhenUsed/>
    <w:rsid w:val="00670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A85"/>
  </w:style>
  <w:style w:type="paragraph" w:styleId="Footer">
    <w:name w:val="footer"/>
    <w:basedOn w:val="Normal"/>
    <w:link w:val="FooterChar"/>
    <w:uiPriority w:val="99"/>
    <w:unhideWhenUsed/>
    <w:rsid w:val="00670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A85"/>
  </w:style>
  <w:style w:type="character" w:styleId="Hyperlink">
    <w:name w:val="Hyperlink"/>
    <w:uiPriority w:val="99"/>
    <w:unhideWhenUsed/>
    <w:rsid w:val="00F05CC3"/>
    <w:rPr>
      <w:color w:val="0563C1"/>
      <w:u w:val="single"/>
    </w:rPr>
  </w:style>
  <w:style w:type="paragraph" w:styleId="TOC1">
    <w:name w:val="toc 1"/>
    <w:basedOn w:val="Normal"/>
    <w:next w:val="Normal"/>
    <w:uiPriority w:val="39"/>
    <w:unhideWhenUsed/>
    <w:rsid w:val="00F05CC3"/>
    <w:pPr>
      <w:spacing w:after="100" w:line="240" w:lineRule="auto"/>
    </w:pPr>
    <w:rPr>
      <w:rFonts w:ascii="Calibri" w:eastAsia="Calibri" w:hAnsi="Calibri" w:cs="Times New Roman"/>
      <w:sz w:val="24"/>
      <w:szCs w:val="24"/>
    </w:rPr>
  </w:style>
  <w:style w:type="character" w:customStyle="1" w:styleId="Heading1Char">
    <w:name w:val="Heading 1 Char"/>
    <w:basedOn w:val="DefaultParagraphFont"/>
    <w:link w:val="Heading1"/>
    <w:uiPriority w:val="9"/>
    <w:rsid w:val="00F05CC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qFormat/>
    <w:rsid w:val="00F05CC3"/>
    <w:pPr>
      <w:outlineLvl w:val="9"/>
    </w:pPr>
    <w:rPr>
      <w:rFonts w:ascii="Book Antiqua" w:eastAsia="Times New Roman" w:hAnsi="Book Antiqua" w:cs="Times New Roman"/>
      <w:color w:val="2E74B5"/>
      <w:sz w:val="22"/>
    </w:rPr>
  </w:style>
  <w:style w:type="paragraph" w:styleId="NoSpacing">
    <w:name w:val="No Spacing"/>
    <w:uiPriority w:val="1"/>
    <w:qFormat/>
    <w:rsid w:val="00F05C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30568">
      <w:bodyDiv w:val="1"/>
      <w:marLeft w:val="0"/>
      <w:marRight w:val="0"/>
      <w:marTop w:val="0"/>
      <w:marBottom w:val="0"/>
      <w:divBdr>
        <w:top w:val="none" w:sz="0" w:space="0" w:color="auto"/>
        <w:left w:val="none" w:sz="0" w:space="0" w:color="auto"/>
        <w:bottom w:val="none" w:sz="0" w:space="0" w:color="auto"/>
        <w:right w:val="none" w:sz="0" w:space="0" w:color="auto"/>
      </w:divBdr>
    </w:div>
    <w:div w:id="18061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813B1-21B1-44BA-8C58-35C3C812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win10</cp:lastModifiedBy>
  <cp:revision>2</cp:revision>
  <dcterms:created xsi:type="dcterms:W3CDTF">2023-10-31T13:00:00Z</dcterms:created>
  <dcterms:modified xsi:type="dcterms:W3CDTF">2023-10-31T13:00:00Z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36fae84b-0511-4658-90a7-a255b9dfb9e6</vt:lpwstr>
  </property>
</Properties>
</file>