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A1" w:rsidRDefault="00DF27A1" w:rsidP="00DF27A1">
      <w:pPr>
        <w:rPr>
          <w:rFonts w:ascii="Calibri" w:eastAsia="Times New Roman" w:hAnsi="Calibri" w:cs="Calibri"/>
          <w:color w:val="000000"/>
        </w:rPr>
      </w:pPr>
      <w:r>
        <w:rPr>
          <w:rFonts w:ascii="Calibri" w:eastAsia="Times New Roman" w:hAnsi="Calibri" w:cs="Calibri"/>
          <w:b/>
          <w:bCs/>
          <w:color w:val="000000"/>
        </w:rPr>
        <w:t>Dear Madam</w:t>
      </w:r>
    </w:p>
    <w:p w:rsidR="00DF27A1" w:rsidRDefault="00DF27A1" w:rsidP="00DF27A1">
      <w:pPr>
        <w:rPr>
          <w:rFonts w:ascii="Calibri" w:eastAsia="Times New Roman" w:hAnsi="Calibri" w:cs="Calibri"/>
          <w:color w:val="000000"/>
        </w:rPr>
      </w:pPr>
    </w:p>
    <w:p w:rsidR="00DF27A1" w:rsidRDefault="00DF27A1" w:rsidP="00DF27A1">
      <w:pPr>
        <w:rPr>
          <w:rFonts w:ascii="Calibri" w:eastAsia="Times New Roman" w:hAnsi="Calibri" w:cs="Calibri"/>
          <w:color w:val="000000"/>
        </w:rPr>
      </w:pPr>
      <w:r>
        <w:rPr>
          <w:rFonts w:ascii="Calibri" w:eastAsia="Times New Roman" w:hAnsi="Calibri" w:cs="Calibri"/>
          <w:color w:val="000000"/>
        </w:rPr>
        <w:t>Mr. Altaf UCPO Union Council Khan Garh Doma district Muzaffar Garh has chronic kidney disease and is on dialysis. He sometimes remains off duty without intimation and prior approval. Looking at his medical condition, it is recommendable to consider replacement.</w:t>
      </w:r>
    </w:p>
    <w:p w:rsidR="00DF27A1" w:rsidRDefault="00DF27A1" w:rsidP="00DF27A1">
      <w:pPr>
        <w:rPr>
          <w:rFonts w:ascii="Calibri" w:eastAsia="Times New Roman" w:hAnsi="Calibri" w:cs="Calibri"/>
          <w:color w:val="000000"/>
        </w:rPr>
      </w:pPr>
    </w:p>
    <w:p w:rsidR="00DF27A1" w:rsidRDefault="00DF27A1" w:rsidP="00DF27A1">
      <w:pPr>
        <w:rPr>
          <w:rFonts w:ascii="Tahoma" w:eastAsia="Times New Roman" w:hAnsi="Tahoma" w:cs="Tahoma"/>
          <w:color w:val="000000"/>
        </w:rPr>
      </w:pPr>
      <w:r>
        <w:rPr>
          <w:rFonts w:ascii="Tahoma" w:eastAsia="Times New Roman" w:hAnsi="Tahoma" w:cs="Tahoma"/>
          <w:b/>
          <w:bCs/>
          <w:color w:val="000000"/>
        </w:rPr>
        <w:t>Regards</w:t>
      </w:r>
    </w:p>
    <w:p w:rsidR="00DF27A1" w:rsidRDefault="00DF27A1" w:rsidP="00DF27A1">
      <w:pPr>
        <w:rPr>
          <w:rFonts w:ascii="Tahoma" w:eastAsia="Times New Roman" w:hAnsi="Tahoma" w:cs="Tahoma"/>
          <w:color w:val="000000"/>
        </w:rPr>
      </w:pPr>
      <w:r>
        <w:rPr>
          <w:rFonts w:ascii="Tahoma" w:eastAsia="Times New Roman" w:hAnsi="Tahoma" w:cs="Tahoma"/>
          <w:b/>
          <w:bCs/>
          <w:color w:val="666666"/>
        </w:rPr>
        <w:t>Dr. Shahid Hussain</w:t>
      </w:r>
    </w:p>
    <w:p w:rsidR="00DF27A1" w:rsidRDefault="00DF27A1" w:rsidP="00DF27A1">
      <w:pPr>
        <w:rPr>
          <w:rFonts w:ascii="Tahoma" w:eastAsia="Times New Roman" w:hAnsi="Tahoma" w:cs="Tahoma"/>
          <w:color w:val="000000"/>
        </w:rPr>
      </w:pPr>
      <w:r>
        <w:rPr>
          <w:rFonts w:ascii="Segoe UI" w:eastAsia="Times New Roman" w:hAnsi="Segoe UI" w:cs="Segoe UI"/>
          <w:color w:val="0070C0"/>
          <w:sz w:val="18"/>
          <w:szCs w:val="18"/>
        </w:rPr>
        <w:t>Immunization Officer, Muzaffargarh,</w:t>
      </w:r>
    </w:p>
    <w:p w:rsidR="00DF27A1" w:rsidRDefault="00DF27A1" w:rsidP="00DF27A1">
      <w:pPr>
        <w:rPr>
          <w:rFonts w:ascii="Tahoma" w:eastAsia="Times New Roman" w:hAnsi="Tahoma" w:cs="Tahoma"/>
          <w:color w:val="000000"/>
        </w:rPr>
      </w:pPr>
      <w:r>
        <w:rPr>
          <w:rFonts w:ascii="Segoe UI" w:eastAsia="Times New Roman" w:hAnsi="Segoe UI" w:cs="Segoe UI"/>
          <w:color w:val="0070C0"/>
          <w:sz w:val="18"/>
          <w:szCs w:val="18"/>
        </w:rPr>
        <w:t>World Health Organization (WHO),</w:t>
      </w:r>
    </w:p>
    <w:p w:rsidR="00DF27A1" w:rsidRDefault="00DF27A1" w:rsidP="00DF27A1">
      <w:pPr>
        <w:rPr>
          <w:rFonts w:ascii="Tahoma" w:eastAsia="Times New Roman" w:hAnsi="Tahoma" w:cs="Tahoma"/>
          <w:color w:val="000000"/>
        </w:rPr>
      </w:pPr>
      <w:r>
        <w:rPr>
          <w:rFonts w:ascii="Segoe UI" w:eastAsia="Times New Roman" w:hAnsi="Segoe UI" w:cs="Segoe UI"/>
          <w:color w:val="0070C0"/>
          <w:sz w:val="18"/>
          <w:szCs w:val="18"/>
        </w:rPr>
        <w:t>Mobile: 03357664143- 03003664143</w:t>
      </w:r>
    </w:p>
    <w:p w:rsidR="00DF27A1" w:rsidRDefault="00DF27A1" w:rsidP="00DF27A1">
      <w:pPr>
        <w:rPr>
          <w:rFonts w:ascii="Tahoma" w:eastAsia="Times New Roman" w:hAnsi="Tahoma" w:cs="Tahoma"/>
          <w:color w:val="000000"/>
        </w:rPr>
      </w:pPr>
      <w:r>
        <w:rPr>
          <w:rFonts w:ascii="Tahoma" w:eastAsia="Times New Roman" w:hAnsi="Tahoma" w:cs="Tahoma"/>
          <w:noProof/>
          <w:color w:val="000000"/>
        </w:rPr>
        <w:drawing>
          <wp:inline distT="0" distB="0" distL="0" distR="0">
            <wp:extent cx="1238250" cy="1238250"/>
            <wp:effectExtent l="0" t="0" r="0" b="0"/>
            <wp:docPr id="2" name="Picture 2" descr="http://www.uhs.edu.kh/ir/img/public/images/sponsor/W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s.edu.kh/ir/img/public/images/sponsor/WH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DF27A1" w:rsidRDefault="00DF27A1" w:rsidP="00DF27A1">
      <w:pPr>
        <w:rPr>
          <w:rFonts w:ascii="Tahoma" w:eastAsia="Times New Roman" w:hAnsi="Tahoma" w:cs="Tahoma"/>
          <w:color w:val="000000"/>
        </w:rPr>
      </w:pPr>
      <w:r>
        <w:rPr>
          <w:rFonts w:ascii="Tahoma" w:eastAsia="Times New Roman" w:hAnsi="Tahoma" w:cs="Tahoma"/>
          <w:color w:val="888888"/>
          <w:sz w:val="16"/>
          <w:szCs w:val="16"/>
        </w:rPr>
        <w:t>This message is intended only for the confidential use of the designated recipient(s) named above and may be privileged or otherwise protected by work product immunity or other legal rules. If you are not the intended recipient of this message, please be advised that any review, dissemination, distribution or copying of this message is strictly prohibited.  Internet communications are not guaranteed to be secure or without viruses. I do not accept responsibility for any loss arising from unauthorized access to, or interference with, any Internet communications by any third party, or from the transmission of any viruses.</w:t>
      </w:r>
    </w:p>
    <w:p w:rsidR="00DF27A1" w:rsidRDefault="00DF27A1" w:rsidP="00DF27A1">
      <w:pPr>
        <w:rPr>
          <w:rFonts w:ascii="Calibri" w:eastAsia="Times New Roman" w:hAnsi="Calibri" w:cs="Calibri"/>
          <w:color w:val="000000"/>
        </w:rPr>
      </w:pPr>
    </w:p>
    <w:p w:rsidR="00DF27A1" w:rsidRDefault="00DF27A1" w:rsidP="00DF27A1">
      <w:pPr>
        <w:rPr>
          <w:rFonts w:ascii="Calibri" w:eastAsia="Times New Roman" w:hAnsi="Calibri" w:cs="Calibri"/>
          <w:color w:val="000000"/>
        </w:rPr>
      </w:pPr>
    </w:p>
    <w:p w:rsidR="00DF27A1" w:rsidRDefault="00DF27A1" w:rsidP="00DF27A1">
      <w:pPr>
        <w:jc w:val="center"/>
        <w:rPr>
          <w:rFonts w:eastAsia="Times New Roman"/>
        </w:rPr>
      </w:pPr>
      <w:r>
        <w:rPr>
          <w:rFonts w:eastAsia="Times New Roman"/>
        </w:rPr>
        <w:pict>
          <v:rect id="_x0000_i1025" style="width:458.65pt;height:1.5pt" o:hrpct="980" o:hralign="center" o:hrstd="t" o:hr="t" fillcolor="#a0a0a0" stroked="f"/>
        </w:pict>
      </w:r>
    </w:p>
    <w:p w:rsidR="00DF27A1" w:rsidRDefault="00DF27A1" w:rsidP="00DF27A1">
      <w:pPr>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Hareem Naz &lt;hareem@ctc.org.pk&gt;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Monday, February 22, 2021 11:56 AM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drshahidmd79@hotmail.com &lt;drshahidmd79@hotmail.com&gt;</w:t>
      </w:r>
      <w:r>
        <w:rPr>
          <w:rFonts w:ascii="Calibri" w:eastAsia="Times New Roman" w:hAnsi="Calibri" w:cs="Calibri"/>
          <w:color w:val="000000"/>
          <w:sz w:val="22"/>
          <w:szCs w:val="22"/>
        </w:rPr>
        <w:br/>
      </w:r>
      <w:r>
        <w:rPr>
          <w:rFonts w:ascii="Calibri" w:eastAsia="Times New Roman" w:hAnsi="Calibri" w:cs="Calibri"/>
          <w:b/>
          <w:bCs/>
          <w:color w:val="000000"/>
          <w:sz w:val="22"/>
          <w:szCs w:val="22"/>
        </w:rPr>
        <w:t>Cc:</w:t>
      </w:r>
      <w:r>
        <w:rPr>
          <w:rFonts w:ascii="Calibri" w:eastAsia="Times New Roman" w:hAnsi="Calibri" w:cs="Calibri"/>
          <w:color w:val="000000"/>
          <w:sz w:val="22"/>
          <w:szCs w:val="22"/>
        </w:rPr>
        <w:t xml:space="preserve"> 'HAMMADI, Rusul Alaa Mohammed Ameen' &lt;aminr@who.int&gt;; 'FAROOQ, Zainab' &lt;farooqz@who.int&gt;; 'Ayesha Naeem' &lt;ayesha.naeem@ctc.org.pk&gt;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RE: Explanation response of UCPO Mr. Altaf, UC Khan Garh Doma</w:t>
      </w:r>
      <w:r>
        <w:rPr>
          <w:rFonts w:eastAsia="Times New Roman"/>
        </w:rPr>
        <w:t xml:space="preserve"> </w:t>
      </w:r>
    </w:p>
    <w:p w:rsidR="00DF27A1" w:rsidRDefault="00DF27A1" w:rsidP="00DF27A1">
      <w:pPr>
        <w:rPr>
          <w:rFonts w:eastAsia="Times New Roman"/>
        </w:rPr>
      </w:pPr>
      <w:r>
        <w:rPr>
          <w:rFonts w:eastAsia="Times New Roman"/>
        </w:rPr>
        <w:t> </w:t>
      </w:r>
    </w:p>
    <w:p w:rsidR="00DF27A1" w:rsidRDefault="00DF27A1" w:rsidP="00DF27A1">
      <w:pPr>
        <w:pStyle w:val="xmsonormal"/>
      </w:pPr>
      <w:r>
        <w:rPr>
          <w:rFonts w:ascii="Calibri" w:hAnsi="Calibri" w:cs="Calibri"/>
          <w:color w:val="1F497D"/>
          <w:sz w:val="22"/>
          <w:szCs w:val="22"/>
        </w:rPr>
        <w:t>Awaiting for your response.</w:t>
      </w:r>
    </w:p>
    <w:p w:rsidR="00DF27A1" w:rsidRDefault="00DF27A1" w:rsidP="00DF27A1">
      <w:pPr>
        <w:pStyle w:val="xmsonormal"/>
      </w:pPr>
      <w:r>
        <w:rPr>
          <w:rFonts w:ascii="Calibri" w:hAnsi="Calibri" w:cs="Calibri"/>
          <w:color w:val="1F497D"/>
          <w:sz w:val="22"/>
          <w:szCs w:val="22"/>
        </w:rPr>
        <w:t> </w:t>
      </w:r>
    </w:p>
    <w:p w:rsidR="00DF27A1" w:rsidRDefault="00DF27A1" w:rsidP="00DF27A1">
      <w:pPr>
        <w:pStyle w:val="xmsonormal"/>
      </w:pPr>
      <w:r>
        <w:rPr>
          <w:rFonts w:ascii="Tahoma" w:hAnsi="Tahoma" w:cs="Tahoma"/>
          <w:b/>
          <w:bCs/>
          <w:sz w:val="20"/>
          <w:szCs w:val="20"/>
        </w:rPr>
        <w:t>From:</w:t>
      </w:r>
      <w:r>
        <w:rPr>
          <w:rFonts w:ascii="Tahoma" w:hAnsi="Tahoma" w:cs="Tahoma"/>
          <w:sz w:val="20"/>
          <w:szCs w:val="20"/>
        </w:rPr>
        <w:t xml:space="preserve"> Ayesha Naeem [mailto:ayesha.naeem@ctc.org.pk]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10, 2021 5:19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drshahidmd79@hotmail.com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HAMMADI, Rusul Alaa Mohammed Ameen; FAROOQ, Zainab; hareem@ctc.org.pk</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Explanation response of UCPO Mr. Altaf, UC Khan Garh Doma</w:t>
      </w:r>
    </w:p>
    <w:p w:rsidR="00DF27A1" w:rsidRDefault="00DF27A1" w:rsidP="00DF27A1">
      <w:pPr>
        <w:pStyle w:val="xmsonormal"/>
      </w:pPr>
      <w:r>
        <w:t> </w:t>
      </w:r>
    </w:p>
    <w:p w:rsidR="00DF27A1" w:rsidRDefault="00DF27A1" w:rsidP="00DF27A1">
      <w:pPr>
        <w:pStyle w:val="xmsonormal"/>
      </w:pPr>
      <w:r>
        <w:rPr>
          <w:rFonts w:ascii="Book Antiqua" w:hAnsi="Book Antiqua"/>
          <w:color w:val="376092"/>
          <w:sz w:val="22"/>
          <w:szCs w:val="22"/>
        </w:rPr>
        <w:t xml:space="preserve">Dear Mr. Shahid, </w:t>
      </w:r>
    </w:p>
    <w:p w:rsidR="00DF27A1" w:rsidRDefault="00DF27A1" w:rsidP="00DF27A1">
      <w:pPr>
        <w:pStyle w:val="xmsonormal"/>
      </w:pPr>
      <w:r>
        <w:rPr>
          <w:rFonts w:ascii="Book Antiqua" w:hAnsi="Book Antiqua"/>
          <w:color w:val="376092"/>
          <w:sz w:val="22"/>
          <w:szCs w:val="22"/>
        </w:rPr>
        <w:t> </w:t>
      </w:r>
    </w:p>
    <w:p w:rsidR="00DF27A1" w:rsidRDefault="00DF27A1" w:rsidP="00DF27A1">
      <w:pPr>
        <w:pStyle w:val="xmsonormal"/>
      </w:pPr>
      <w:r>
        <w:rPr>
          <w:rFonts w:ascii="Book Antiqua" w:hAnsi="Book Antiqua"/>
          <w:color w:val="376092"/>
          <w:sz w:val="22"/>
          <w:szCs w:val="22"/>
        </w:rPr>
        <w:t xml:space="preserve">Your feedback is requested regarding the attached response of UCPO Mr. Altaf, UC Khan Garh Doma, Muzaffargarh to the explanation letter issued to him on account of unapproved absenteeism. </w:t>
      </w:r>
    </w:p>
    <w:p w:rsidR="00DF27A1" w:rsidRDefault="00DF27A1" w:rsidP="00DF27A1">
      <w:pPr>
        <w:pStyle w:val="xmsonormal"/>
      </w:pPr>
      <w:r>
        <w:rPr>
          <w:rFonts w:ascii="Book Antiqua" w:hAnsi="Book Antiqua"/>
          <w:color w:val="376092"/>
          <w:sz w:val="22"/>
          <w:szCs w:val="22"/>
        </w:rPr>
        <w:t> </w:t>
      </w:r>
    </w:p>
    <w:p w:rsidR="00DF27A1" w:rsidRDefault="00DF27A1" w:rsidP="00DF27A1">
      <w:pPr>
        <w:pStyle w:val="xmsonormal"/>
      </w:pPr>
      <w:r>
        <w:rPr>
          <w:rFonts w:ascii="Book Antiqua" w:hAnsi="Book Antiqua"/>
          <w:color w:val="376092"/>
          <w:sz w:val="22"/>
          <w:szCs w:val="22"/>
        </w:rPr>
        <w:t>Best Regards,</w:t>
      </w:r>
    </w:p>
    <w:p w:rsidR="00DF27A1" w:rsidRDefault="00DF27A1" w:rsidP="00DF27A1">
      <w:pPr>
        <w:pStyle w:val="xmsonormal"/>
      </w:pPr>
      <w:r>
        <w:rPr>
          <w:rFonts w:ascii="Book Antiqua" w:hAnsi="Book Antiqua"/>
          <w:color w:val="376092"/>
          <w:sz w:val="22"/>
          <w:szCs w:val="22"/>
        </w:rPr>
        <w:t>Ayesha Naeem</w:t>
      </w:r>
    </w:p>
    <w:p w:rsidR="00DF27A1" w:rsidRDefault="00DF27A1" w:rsidP="00DF27A1">
      <w:pPr>
        <w:pStyle w:val="xmsonormal"/>
      </w:pPr>
      <w:r>
        <w:rPr>
          <w:rFonts w:ascii="Book Antiqua" w:hAnsi="Book Antiqua"/>
          <w:color w:val="376092"/>
          <w:sz w:val="22"/>
          <w:szCs w:val="22"/>
        </w:rPr>
        <w:lastRenderedPageBreak/>
        <w:t>Project Coordinator – PTPP Project</w:t>
      </w:r>
    </w:p>
    <w:p w:rsidR="00DF27A1" w:rsidRDefault="00DF27A1" w:rsidP="00DF27A1">
      <w:pPr>
        <w:pStyle w:val="xmsonormal"/>
        <w:shd w:val="clear" w:color="auto" w:fill="FFFFFF"/>
      </w:pPr>
      <w:r>
        <w:rPr>
          <w:rFonts w:ascii="Book Antiqua" w:hAnsi="Book Antiqua"/>
          <w:color w:val="376092"/>
          <w:sz w:val="22"/>
          <w:szCs w:val="22"/>
        </w:rPr>
        <w:t>CHIP Training &amp; Consulting (Pvt) Ltd.           </w:t>
      </w:r>
    </w:p>
    <w:p w:rsidR="00DF27A1" w:rsidRDefault="00DF27A1" w:rsidP="00DF27A1">
      <w:pPr>
        <w:pStyle w:val="xmsonormal"/>
        <w:shd w:val="clear" w:color="auto" w:fill="FFFFFF"/>
      </w:pPr>
      <w:r>
        <w:rPr>
          <w:rFonts w:ascii="Book Antiqua" w:hAnsi="Book Antiqua"/>
          <w:color w:val="376092"/>
          <w:sz w:val="22"/>
          <w:szCs w:val="22"/>
        </w:rPr>
        <w:t>Plot 1, Street 9,  G-8/2, Islamabad, Pakistan.</w:t>
      </w:r>
    </w:p>
    <w:p w:rsidR="00DF27A1" w:rsidRDefault="00DF27A1" w:rsidP="00DF27A1">
      <w:pPr>
        <w:pStyle w:val="xmsonormal"/>
      </w:pPr>
      <w:r>
        <w:rPr>
          <w:rFonts w:ascii="Book Antiqua" w:hAnsi="Book Antiqua"/>
          <w:color w:val="376092"/>
          <w:sz w:val="22"/>
          <w:szCs w:val="22"/>
        </w:rPr>
        <w:t>Cell:</w:t>
      </w:r>
      <w:r>
        <w:rPr>
          <w:rFonts w:ascii="Book Antiqua" w:hAnsi="Book Antiqua"/>
          <w:color w:val="376092"/>
          <w:sz w:val="22"/>
          <w:szCs w:val="22"/>
          <w:u w:val="single"/>
        </w:rPr>
        <w:t xml:space="preserve"> </w:t>
      </w:r>
      <w:r>
        <w:rPr>
          <w:rFonts w:ascii="Book Antiqua" w:hAnsi="Book Antiqua"/>
          <w:color w:val="376092"/>
          <w:sz w:val="22"/>
          <w:szCs w:val="22"/>
        </w:rPr>
        <w:t>0346-1019451</w:t>
      </w:r>
    </w:p>
    <w:p w:rsidR="00DF27A1" w:rsidRDefault="00DF27A1" w:rsidP="00DF27A1">
      <w:pPr>
        <w:pStyle w:val="xmsonormal"/>
      </w:pPr>
      <w:r>
        <w:rPr>
          <w:rFonts w:ascii="Book Antiqua" w:hAnsi="Book Antiqua"/>
          <w:color w:val="365F91"/>
          <w:sz w:val="22"/>
          <w:szCs w:val="22"/>
        </w:rPr>
        <w:t> </w:t>
      </w:r>
    </w:p>
    <w:p w:rsidR="00DF27A1" w:rsidRDefault="00DF27A1" w:rsidP="00DF27A1">
      <w:pPr>
        <w:pStyle w:val="xmsonormal"/>
      </w:pPr>
      <w:r>
        <w:rPr>
          <w:rFonts w:ascii="Book Antiqua" w:hAnsi="Book Antiqua"/>
          <w:color w:val="365F91"/>
          <w:sz w:val="22"/>
          <w:szCs w:val="22"/>
        </w:rPr>
        <w:t> </w:t>
      </w:r>
    </w:p>
    <w:p w:rsidR="00DF27A1" w:rsidRDefault="00DF27A1" w:rsidP="00DF27A1">
      <w:pPr>
        <w:pStyle w:val="xmsonormal"/>
      </w:pPr>
      <w:r>
        <w:rPr>
          <w:rFonts w:ascii="Calibri" w:hAnsi="Calibri" w:cs="Calibri"/>
          <w:color w:val="1F497D"/>
          <w:sz w:val="22"/>
          <w:szCs w:val="22"/>
        </w:rPr>
        <w:t> </w:t>
      </w:r>
    </w:p>
    <w:p w:rsidR="00DF27A1" w:rsidRDefault="00DF27A1" w:rsidP="00DF27A1">
      <w:pPr>
        <w:pStyle w:val="xmsonormal"/>
      </w:pPr>
      <w:r>
        <w:rPr>
          <w:rFonts w:ascii="Calibri" w:hAnsi="Calibri" w:cs="Calibri"/>
          <w:color w:val="1F497D"/>
          <w:sz w:val="22"/>
          <w:szCs w:val="22"/>
        </w:rPr>
        <w:t> </w:t>
      </w:r>
    </w:p>
    <w:p w:rsidR="00DF27A1" w:rsidRDefault="00DF27A1" w:rsidP="00DF27A1">
      <w:pPr>
        <w:pStyle w:val="xmsonormal"/>
      </w:pPr>
      <w:r>
        <w:rPr>
          <w:rFonts w:ascii="Tahoma" w:hAnsi="Tahoma" w:cs="Tahoma"/>
          <w:b/>
          <w:bCs/>
          <w:sz w:val="20"/>
          <w:szCs w:val="20"/>
        </w:rPr>
        <w:t>From:</w:t>
      </w:r>
      <w:r>
        <w:rPr>
          <w:rFonts w:ascii="Tahoma" w:hAnsi="Tahoma" w:cs="Tahoma"/>
          <w:sz w:val="20"/>
          <w:szCs w:val="20"/>
        </w:rPr>
        <w:t xml:space="preserve"> altaf ghaghri [mailto:altaf.ghaghri@gmail.com]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February 5, 2021 6:08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hareem@ctc.org.pk; drshahidmd79@hotmail.com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Tanveer Raza; rashidali3168512@gmail.com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Document from Imran Raza</w:t>
      </w:r>
    </w:p>
    <w:p w:rsidR="00DF27A1" w:rsidRDefault="00DF27A1" w:rsidP="00DF27A1">
      <w:pPr>
        <w:pStyle w:val="xmsonormal"/>
      </w:pPr>
      <w:r>
        <w:t> </w:t>
      </w:r>
    </w:p>
    <w:p w:rsidR="00DF27A1" w:rsidRDefault="00DF27A1" w:rsidP="00DF27A1">
      <w:pPr>
        <w:pStyle w:val="xmsonormal"/>
      </w:pPr>
      <w:r>
        <w:t>Altaf Explanation.docx </w:t>
      </w:r>
    </w:p>
    <w:p w:rsidR="00DF27A1" w:rsidRDefault="00DF27A1" w:rsidP="00DF27A1">
      <w:pPr>
        <w:pStyle w:val="xmsonormal"/>
      </w:pPr>
      <w:r>
        <w:t> </w:t>
      </w:r>
    </w:p>
    <w:tbl>
      <w:tblPr>
        <w:tblW w:w="0" w:type="auto"/>
        <w:tblCellSpacing w:w="22" w:type="dxa"/>
        <w:tblBorders>
          <w:top w:val="single" w:sz="8" w:space="0" w:color="D3D4DE"/>
        </w:tblBorders>
        <w:tblCellMar>
          <w:left w:w="0" w:type="dxa"/>
          <w:right w:w="0" w:type="dxa"/>
        </w:tblCellMar>
        <w:tblLook w:val="04A0" w:firstRow="1" w:lastRow="0" w:firstColumn="1" w:lastColumn="0" w:noHBand="0" w:noVBand="1"/>
      </w:tblPr>
      <w:tblGrid>
        <w:gridCol w:w="891"/>
        <w:gridCol w:w="7116"/>
      </w:tblGrid>
      <w:tr w:rsidR="00DF27A1" w:rsidTr="00DF27A1">
        <w:trPr>
          <w:tblCellSpacing w:w="22" w:type="dxa"/>
        </w:trPr>
        <w:tc>
          <w:tcPr>
            <w:tcW w:w="825" w:type="dxa"/>
            <w:tcBorders>
              <w:top w:val="nil"/>
              <w:left w:val="nil"/>
              <w:bottom w:val="nil"/>
              <w:right w:val="nil"/>
            </w:tcBorders>
            <w:tcMar>
              <w:top w:w="195" w:type="dxa"/>
              <w:left w:w="15" w:type="dxa"/>
              <w:bottom w:w="15" w:type="dxa"/>
              <w:right w:w="15" w:type="dxa"/>
            </w:tcMar>
            <w:vAlign w:val="center"/>
            <w:hideMark/>
          </w:tcPr>
          <w:p w:rsidR="00DF27A1" w:rsidRDefault="00DF27A1">
            <w:pPr>
              <w:pStyle w:val="xmsonormal"/>
            </w:pPr>
            <w:r>
              <w:rPr>
                <w:noProof/>
                <w:color w:val="0000FF"/>
              </w:rPr>
              <w:drawing>
                <wp:inline distT="0" distB="0" distL="0" distR="0">
                  <wp:extent cx="438150" cy="276225"/>
                  <wp:effectExtent l="0" t="0" r="0" b="9525"/>
                  <wp:docPr id="1" name="Picture 1" descr="https://ipmcdn.avast.com/images/icons/icon-envelope-tick-round-orange-animated-no-repeat-v1.gi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https://ipmcdn.avast.com/images/icons/icon-envelope-tick-round-orange-animated-no-repeat-v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p>
        </w:tc>
        <w:tc>
          <w:tcPr>
            <w:tcW w:w="7050" w:type="dxa"/>
            <w:tcBorders>
              <w:top w:val="nil"/>
              <w:left w:val="nil"/>
              <w:bottom w:val="nil"/>
              <w:right w:val="nil"/>
            </w:tcBorders>
            <w:tcMar>
              <w:top w:w="180" w:type="dxa"/>
              <w:left w:w="15" w:type="dxa"/>
              <w:bottom w:w="15" w:type="dxa"/>
              <w:right w:w="15" w:type="dxa"/>
            </w:tcMar>
            <w:vAlign w:val="center"/>
            <w:hideMark/>
          </w:tcPr>
          <w:p w:rsidR="00DF27A1" w:rsidRDefault="00DF27A1">
            <w:pPr>
              <w:pStyle w:val="xmsonormal"/>
              <w:spacing w:line="270" w:lineRule="atLeast"/>
            </w:pPr>
            <w:r>
              <w:rPr>
                <w:rFonts w:ascii="Arial" w:hAnsi="Arial" w:cs="Arial"/>
                <w:color w:val="41424E"/>
                <w:sz w:val="20"/>
                <w:szCs w:val="20"/>
              </w:rPr>
              <w:t xml:space="preserve">Virus-free. </w:t>
            </w:r>
            <w:hyperlink r:id="rId8" w:tgtFrame="_blank" w:history="1">
              <w:r>
                <w:rPr>
                  <w:rStyle w:val="Hyperlink"/>
                  <w:rFonts w:ascii="Arial" w:hAnsi="Arial" w:cs="Arial"/>
                  <w:color w:val="4453EA"/>
                  <w:sz w:val="20"/>
                  <w:szCs w:val="20"/>
                </w:rPr>
                <w:t>www.avast.com</w:t>
              </w:r>
            </w:hyperlink>
            <w:r>
              <w:rPr>
                <w:rFonts w:ascii="Arial" w:hAnsi="Arial" w:cs="Arial"/>
                <w:color w:val="41424E"/>
                <w:sz w:val="20"/>
                <w:szCs w:val="20"/>
              </w:rPr>
              <w:t xml:space="preserve"> </w:t>
            </w:r>
          </w:p>
        </w:tc>
      </w:tr>
    </w:tbl>
    <w:p w:rsidR="00DF27A1" w:rsidRDefault="00DF27A1" w:rsidP="00DF27A1">
      <w:pPr>
        <w:pStyle w:val="xmsonormal"/>
      </w:pPr>
      <w:r>
        <w:t> </w:t>
      </w:r>
    </w:p>
    <w:p w:rsidR="00E40DAB" w:rsidRDefault="00E40DAB">
      <w:bookmarkStart w:id="0" w:name="_GoBack"/>
      <w:bookmarkEnd w:id="0"/>
    </w:p>
    <w:sectPr w:rsidR="00E40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6A"/>
    <w:rsid w:val="007E406A"/>
    <w:rsid w:val="00DF27A1"/>
    <w:rsid w:val="00E4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7A1"/>
    <w:rPr>
      <w:color w:val="0000FF"/>
      <w:u w:val="single"/>
    </w:rPr>
  </w:style>
  <w:style w:type="paragraph" w:customStyle="1" w:styleId="xmsonormal">
    <w:name w:val="x_msonormal"/>
    <w:basedOn w:val="Normal"/>
    <w:rsid w:val="00DF27A1"/>
  </w:style>
  <w:style w:type="paragraph" w:styleId="BalloonText">
    <w:name w:val="Balloon Text"/>
    <w:basedOn w:val="Normal"/>
    <w:link w:val="BalloonTextChar"/>
    <w:uiPriority w:val="99"/>
    <w:semiHidden/>
    <w:unhideWhenUsed/>
    <w:rsid w:val="00DF27A1"/>
    <w:rPr>
      <w:rFonts w:ascii="Tahoma" w:hAnsi="Tahoma" w:cs="Tahoma"/>
      <w:sz w:val="16"/>
      <w:szCs w:val="16"/>
    </w:rPr>
  </w:style>
  <w:style w:type="character" w:customStyle="1" w:styleId="BalloonTextChar">
    <w:name w:val="Balloon Text Char"/>
    <w:basedOn w:val="DefaultParagraphFont"/>
    <w:link w:val="BalloonText"/>
    <w:uiPriority w:val="99"/>
    <w:semiHidden/>
    <w:rsid w:val="00DF2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7A1"/>
    <w:rPr>
      <w:color w:val="0000FF"/>
      <w:u w:val="single"/>
    </w:rPr>
  </w:style>
  <w:style w:type="paragraph" w:customStyle="1" w:styleId="xmsonormal">
    <w:name w:val="x_msonormal"/>
    <w:basedOn w:val="Normal"/>
    <w:rsid w:val="00DF27A1"/>
  </w:style>
  <w:style w:type="paragraph" w:styleId="BalloonText">
    <w:name w:val="Balloon Text"/>
    <w:basedOn w:val="Normal"/>
    <w:link w:val="BalloonTextChar"/>
    <w:uiPriority w:val="99"/>
    <w:semiHidden/>
    <w:unhideWhenUsed/>
    <w:rsid w:val="00DF27A1"/>
    <w:rPr>
      <w:rFonts w:ascii="Tahoma" w:hAnsi="Tahoma" w:cs="Tahoma"/>
      <w:sz w:val="16"/>
      <w:szCs w:val="16"/>
    </w:rPr>
  </w:style>
  <w:style w:type="character" w:customStyle="1" w:styleId="BalloonTextChar">
    <w:name w:val="Balloon Text Char"/>
    <w:basedOn w:val="DefaultParagraphFont"/>
    <w:link w:val="BalloonText"/>
    <w:uiPriority w:val="99"/>
    <w:semiHidden/>
    <w:rsid w:val="00DF2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st.com/sig-email?utm_medium=email&amp;utm_source=link&amp;utm_campaign=sig-email&amp;utm_content=emailclient&amp;utm_term=link"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vast.com/sig-email?utm_medium=email&amp;utm_source=link&amp;utm_campaign=sig-email&amp;utm_content=emailclient&amp;utm_term=ic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2021-02-22T12:50:00Z</dcterms:created>
  <dcterms:modified xsi:type="dcterms:W3CDTF">2021-02-22T12:50:00Z</dcterms:modified>
</cp:coreProperties>
</file>