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0AE" w:rsidRPr="00D241D2" w:rsidRDefault="00DC60AE" w:rsidP="00D241D2">
      <w:pPr>
        <w:spacing w:line="360" w:lineRule="auto"/>
        <w:jc w:val="both"/>
        <w:rPr>
          <w:rFonts w:ascii="Book Antiqua" w:hAnsi="Book Antiqua" w:cstheme="majorBidi"/>
          <w:sz w:val="22"/>
          <w:szCs w:val="22"/>
        </w:rPr>
      </w:pPr>
    </w:p>
    <w:p w:rsidR="00377C7A" w:rsidRPr="003C2792" w:rsidRDefault="00377C7A" w:rsidP="003C2792">
      <w:pPr>
        <w:spacing w:line="360" w:lineRule="auto"/>
        <w:jc w:val="center"/>
        <w:rPr>
          <w:rFonts w:ascii="Book Antiqua" w:hAnsi="Book Antiqua" w:cstheme="majorBidi"/>
          <w:sz w:val="28"/>
          <w:szCs w:val="22"/>
        </w:rPr>
      </w:pPr>
    </w:p>
    <w:p w:rsidR="003D40E0" w:rsidRPr="003C2792" w:rsidRDefault="0048264A" w:rsidP="003C2792">
      <w:pPr>
        <w:spacing w:line="360" w:lineRule="auto"/>
        <w:jc w:val="center"/>
        <w:rPr>
          <w:rFonts w:ascii="Book Antiqua" w:eastAsia="Book Antiqua" w:hAnsi="Book Antiqua" w:cstheme="majorBidi"/>
          <w:b/>
          <w:sz w:val="28"/>
          <w:szCs w:val="22"/>
        </w:rPr>
      </w:pPr>
      <w:r w:rsidRPr="003C2792">
        <w:rPr>
          <w:rFonts w:ascii="Book Antiqua" w:eastAsia="Book Antiqua" w:hAnsi="Book Antiqua" w:cstheme="majorBidi"/>
          <w:b/>
          <w:sz w:val="28"/>
          <w:szCs w:val="22"/>
        </w:rPr>
        <w:t xml:space="preserve">Inquiry </w:t>
      </w:r>
      <w:r w:rsidR="003D40E0" w:rsidRPr="003C2792">
        <w:rPr>
          <w:rFonts w:ascii="Book Antiqua" w:eastAsia="Book Antiqua" w:hAnsi="Book Antiqua" w:cstheme="majorBidi"/>
          <w:b/>
          <w:sz w:val="28"/>
          <w:szCs w:val="22"/>
        </w:rPr>
        <w:t xml:space="preserve"> Report</w:t>
      </w:r>
    </w:p>
    <w:p w:rsidR="00DB0F82" w:rsidRPr="003C2792" w:rsidRDefault="003D40E0" w:rsidP="003C2792">
      <w:pPr>
        <w:spacing w:line="360" w:lineRule="auto"/>
        <w:jc w:val="center"/>
        <w:rPr>
          <w:rFonts w:ascii="Book Antiqua" w:eastAsia="Book Antiqua" w:hAnsi="Book Antiqua" w:cstheme="majorBidi"/>
          <w:b/>
          <w:sz w:val="28"/>
          <w:szCs w:val="22"/>
        </w:rPr>
      </w:pPr>
      <w:r w:rsidRPr="003C2792">
        <w:rPr>
          <w:rFonts w:ascii="Book Antiqua" w:eastAsia="Book Antiqua" w:hAnsi="Book Antiqua" w:cstheme="majorBidi"/>
          <w:b/>
          <w:sz w:val="28"/>
          <w:szCs w:val="22"/>
        </w:rPr>
        <w:t>On</w:t>
      </w:r>
    </w:p>
    <w:p w:rsidR="00DB0F82" w:rsidRPr="003C2792" w:rsidRDefault="00377C7A" w:rsidP="003C2792">
      <w:pPr>
        <w:spacing w:line="360" w:lineRule="auto"/>
        <w:jc w:val="center"/>
        <w:rPr>
          <w:rFonts w:ascii="Book Antiqua" w:eastAsia="Book Antiqua" w:hAnsi="Book Antiqua" w:cstheme="majorBidi"/>
          <w:b/>
          <w:sz w:val="28"/>
          <w:szCs w:val="22"/>
        </w:rPr>
      </w:pPr>
      <w:r w:rsidRPr="003C2792">
        <w:rPr>
          <w:rFonts w:ascii="Book Antiqua" w:eastAsia="Book Antiqua" w:hAnsi="Book Antiqua" w:cstheme="majorBidi"/>
          <w:b/>
          <w:sz w:val="28"/>
          <w:szCs w:val="22"/>
        </w:rPr>
        <w:t>Complaint of Harassment against UCPO Mr. Adeel, UC 4 Baldia Town, Karachi</w:t>
      </w:r>
    </w:p>
    <w:p w:rsidR="00E329E8" w:rsidRPr="003C2792" w:rsidRDefault="00E329E8" w:rsidP="003C2792">
      <w:pPr>
        <w:spacing w:line="360" w:lineRule="auto"/>
        <w:jc w:val="center"/>
        <w:rPr>
          <w:rFonts w:ascii="Book Antiqua" w:eastAsia="Book Antiqua" w:hAnsi="Book Antiqua" w:cstheme="majorBidi"/>
          <w:b/>
          <w:sz w:val="28"/>
          <w:szCs w:val="22"/>
        </w:rPr>
      </w:pPr>
    </w:p>
    <w:p w:rsidR="00377C7A" w:rsidRPr="003C2792" w:rsidRDefault="00377C7A" w:rsidP="003C2792">
      <w:pPr>
        <w:spacing w:line="360" w:lineRule="auto"/>
        <w:jc w:val="center"/>
        <w:rPr>
          <w:rFonts w:ascii="Book Antiqua" w:eastAsia="Book Antiqua" w:hAnsi="Book Antiqua" w:cstheme="majorBidi"/>
          <w:b/>
          <w:sz w:val="28"/>
          <w:szCs w:val="22"/>
        </w:rPr>
      </w:pPr>
    </w:p>
    <w:p w:rsidR="00377C7A" w:rsidRPr="003C2792" w:rsidRDefault="00377C7A" w:rsidP="003C2792">
      <w:pPr>
        <w:spacing w:line="360" w:lineRule="auto"/>
        <w:jc w:val="center"/>
        <w:rPr>
          <w:rFonts w:ascii="Book Antiqua" w:eastAsia="Book Antiqua" w:hAnsi="Book Antiqua" w:cstheme="majorBidi"/>
          <w:b/>
          <w:sz w:val="28"/>
          <w:szCs w:val="22"/>
        </w:rPr>
      </w:pPr>
    </w:p>
    <w:p w:rsidR="0030597A" w:rsidRPr="003C2792" w:rsidRDefault="0030597A" w:rsidP="003C2792">
      <w:pPr>
        <w:spacing w:line="360" w:lineRule="auto"/>
        <w:jc w:val="center"/>
        <w:rPr>
          <w:rFonts w:ascii="Book Antiqua" w:eastAsia="Book Antiqua" w:hAnsi="Book Antiqua" w:cstheme="majorBidi"/>
          <w:b/>
          <w:sz w:val="28"/>
          <w:szCs w:val="22"/>
        </w:rPr>
      </w:pPr>
    </w:p>
    <w:p w:rsidR="00176CAF" w:rsidRPr="003C2792" w:rsidRDefault="00072303" w:rsidP="003C2792">
      <w:pPr>
        <w:spacing w:line="360" w:lineRule="auto"/>
        <w:jc w:val="center"/>
        <w:rPr>
          <w:rFonts w:ascii="Book Antiqua" w:eastAsia="Book Antiqua" w:hAnsi="Book Antiqua" w:cstheme="majorBidi"/>
          <w:b/>
          <w:sz w:val="28"/>
          <w:szCs w:val="22"/>
        </w:rPr>
      </w:pPr>
      <w:r w:rsidRPr="003C2792">
        <w:rPr>
          <w:rFonts w:ascii="Book Antiqua" w:eastAsia="Book Antiqua" w:hAnsi="Book Antiqua" w:cstheme="majorBidi"/>
          <w:b/>
          <w:sz w:val="28"/>
          <w:szCs w:val="22"/>
        </w:rPr>
        <w:t>Inquiry Report</w:t>
      </w:r>
    </w:p>
    <w:p w:rsidR="00072303" w:rsidRPr="003C2792" w:rsidRDefault="00072303" w:rsidP="003C2792">
      <w:pPr>
        <w:spacing w:line="360" w:lineRule="auto"/>
        <w:jc w:val="center"/>
        <w:rPr>
          <w:rFonts w:ascii="Book Antiqua" w:eastAsia="Book Antiqua" w:hAnsi="Book Antiqua" w:cstheme="majorBidi"/>
          <w:b/>
          <w:sz w:val="28"/>
          <w:szCs w:val="22"/>
        </w:rPr>
      </w:pPr>
      <w:r w:rsidRPr="003C2792">
        <w:rPr>
          <w:rFonts w:ascii="Book Antiqua" w:eastAsia="Book Antiqua" w:hAnsi="Book Antiqua" w:cstheme="majorBidi"/>
          <w:b/>
          <w:sz w:val="28"/>
          <w:szCs w:val="22"/>
        </w:rPr>
        <w:t>by:</w:t>
      </w:r>
    </w:p>
    <w:p w:rsidR="004655A5" w:rsidRPr="003C2792" w:rsidRDefault="00072303" w:rsidP="003C2792">
      <w:pPr>
        <w:spacing w:line="360" w:lineRule="auto"/>
        <w:jc w:val="center"/>
        <w:rPr>
          <w:rFonts w:ascii="Book Antiqua" w:eastAsia="Book Antiqua" w:hAnsi="Book Antiqua" w:cstheme="majorBidi"/>
          <w:b/>
          <w:sz w:val="28"/>
          <w:szCs w:val="22"/>
        </w:rPr>
      </w:pPr>
      <w:r w:rsidRPr="003C2792">
        <w:rPr>
          <w:rFonts w:ascii="Book Antiqua" w:eastAsia="Book Antiqua" w:hAnsi="Book Antiqua" w:cstheme="majorBidi"/>
          <w:b/>
          <w:sz w:val="28"/>
          <w:szCs w:val="22"/>
        </w:rPr>
        <w:t>CHIP Training &amp; Consulting Pvt. Ltd.</w:t>
      </w:r>
    </w:p>
    <w:p w:rsidR="00377C7A" w:rsidRPr="003C2792" w:rsidRDefault="00377C7A" w:rsidP="003C2792">
      <w:pPr>
        <w:spacing w:line="360" w:lineRule="auto"/>
        <w:jc w:val="center"/>
        <w:rPr>
          <w:rFonts w:ascii="Book Antiqua" w:eastAsia="Book Antiqua" w:hAnsi="Book Antiqua" w:cstheme="majorBidi"/>
          <w:b/>
          <w:sz w:val="28"/>
          <w:szCs w:val="22"/>
        </w:rPr>
      </w:pPr>
    </w:p>
    <w:p w:rsidR="00377C7A" w:rsidRPr="003C2792" w:rsidRDefault="00377C7A" w:rsidP="003C2792">
      <w:pPr>
        <w:spacing w:line="360" w:lineRule="auto"/>
        <w:jc w:val="center"/>
        <w:rPr>
          <w:rFonts w:ascii="Book Antiqua" w:eastAsia="Book Antiqua" w:hAnsi="Book Antiqua" w:cstheme="majorBidi"/>
          <w:b/>
          <w:sz w:val="28"/>
          <w:szCs w:val="22"/>
        </w:rPr>
      </w:pPr>
    </w:p>
    <w:p w:rsidR="00377C7A" w:rsidRPr="003C2792" w:rsidRDefault="00377C7A" w:rsidP="003C2792">
      <w:pPr>
        <w:spacing w:line="360" w:lineRule="auto"/>
        <w:jc w:val="center"/>
        <w:rPr>
          <w:rFonts w:ascii="Book Antiqua" w:eastAsia="Book Antiqua" w:hAnsi="Book Antiqua" w:cstheme="majorBidi"/>
          <w:b/>
          <w:sz w:val="28"/>
          <w:szCs w:val="22"/>
        </w:rPr>
      </w:pPr>
    </w:p>
    <w:p w:rsidR="00377C7A" w:rsidRPr="003C2792" w:rsidRDefault="00377C7A" w:rsidP="003C2792">
      <w:pPr>
        <w:spacing w:line="360" w:lineRule="auto"/>
        <w:jc w:val="center"/>
        <w:rPr>
          <w:rFonts w:ascii="Book Antiqua" w:eastAsia="Book Antiqua" w:hAnsi="Book Antiqua" w:cstheme="majorBidi"/>
          <w:b/>
          <w:sz w:val="28"/>
          <w:szCs w:val="22"/>
        </w:rPr>
      </w:pPr>
    </w:p>
    <w:p w:rsidR="0030597A" w:rsidRPr="003C2792" w:rsidRDefault="0030597A" w:rsidP="003C2792">
      <w:pPr>
        <w:spacing w:line="360" w:lineRule="auto"/>
        <w:jc w:val="center"/>
        <w:rPr>
          <w:rFonts w:ascii="Book Antiqua" w:eastAsia="Book Antiqua" w:hAnsi="Book Antiqua" w:cstheme="majorBidi"/>
          <w:b/>
          <w:sz w:val="28"/>
          <w:szCs w:val="22"/>
        </w:rPr>
      </w:pPr>
    </w:p>
    <w:p w:rsidR="0048264A" w:rsidRPr="003C2792" w:rsidRDefault="001C236E" w:rsidP="003C2792">
      <w:pPr>
        <w:spacing w:line="360" w:lineRule="auto"/>
        <w:jc w:val="center"/>
        <w:rPr>
          <w:rFonts w:ascii="Book Antiqua" w:eastAsia="Book Antiqua" w:hAnsi="Book Antiqua" w:cstheme="majorBidi"/>
          <w:b/>
          <w:sz w:val="28"/>
          <w:szCs w:val="22"/>
        </w:rPr>
      </w:pPr>
      <w:r w:rsidRPr="003C2792">
        <w:rPr>
          <w:rFonts w:ascii="Book Antiqua" w:eastAsia="Book Antiqua" w:hAnsi="Book Antiqua" w:cstheme="majorBidi"/>
          <w:b/>
          <w:sz w:val="28"/>
          <w:szCs w:val="22"/>
        </w:rPr>
        <w:t>Submitted to:</w:t>
      </w:r>
    </w:p>
    <w:p w:rsidR="006D12A4" w:rsidRPr="003C2792" w:rsidRDefault="006D12A4" w:rsidP="003C2792">
      <w:pPr>
        <w:spacing w:line="360" w:lineRule="auto"/>
        <w:jc w:val="center"/>
        <w:rPr>
          <w:rFonts w:ascii="Book Antiqua" w:eastAsia="Book Antiqua" w:hAnsi="Book Antiqua" w:cstheme="majorBidi"/>
          <w:b/>
          <w:sz w:val="28"/>
          <w:szCs w:val="22"/>
        </w:rPr>
      </w:pPr>
    </w:p>
    <w:p w:rsidR="00B028CD" w:rsidRPr="003C2792" w:rsidRDefault="00671F1F" w:rsidP="003C2792">
      <w:pPr>
        <w:spacing w:line="360" w:lineRule="auto"/>
        <w:jc w:val="center"/>
        <w:rPr>
          <w:rFonts w:ascii="Book Antiqua" w:eastAsia="Book Antiqua" w:hAnsi="Book Antiqua" w:cstheme="majorBidi"/>
          <w:b/>
          <w:sz w:val="28"/>
          <w:szCs w:val="22"/>
        </w:rPr>
      </w:pPr>
      <w:r w:rsidRPr="003C2792">
        <w:rPr>
          <w:rFonts w:ascii="Book Antiqua" w:eastAsia="Book Antiqua" w:hAnsi="Book Antiqua" w:cstheme="majorBidi"/>
          <w:b/>
          <w:sz w:val="28"/>
          <w:szCs w:val="22"/>
        </w:rPr>
        <w:t>WHO</w:t>
      </w:r>
      <w:r w:rsidR="00236167" w:rsidRPr="003C2792">
        <w:rPr>
          <w:rFonts w:ascii="Book Antiqua" w:eastAsia="Book Antiqua" w:hAnsi="Book Antiqua" w:cstheme="majorBidi"/>
          <w:b/>
          <w:sz w:val="28"/>
          <w:szCs w:val="22"/>
        </w:rPr>
        <w:t xml:space="preserve"> Provincial Office - Sindh</w:t>
      </w:r>
    </w:p>
    <w:p w:rsidR="00035A20" w:rsidRPr="003C2792" w:rsidRDefault="00035A20" w:rsidP="003C2792">
      <w:pPr>
        <w:spacing w:line="360" w:lineRule="auto"/>
        <w:jc w:val="center"/>
        <w:rPr>
          <w:rFonts w:ascii="Book Antiqua" w:hAnsi="Book Antiqua" w:cstheme="majorBidi"/>
          <w:sz w:val="28"/>
          <w:szCs w:val="22"/>
        </w:rPr>
      </w:pPr>
    </w:p>
    <w:p w:rsidR="007C20DE" w:rsidRPr="003C2792" w:rsidRDefault="007C20DE" w:rsidP="003C2792">
      <w:pPr>
        <w:spacing w:line="360" w:lineRule="auto"/>
        <w:jc w:val="center"/>
        <w:rPr>
          <w:rFonts w:ascii="Book Antiqua" w:hAnsi="Book Antiqua" w:cstheme="majorBidi"/>
          <w:sz w:val="28"/>
          <w:szCs w:val="22"/>
        </w:rPr>
        <w:sectPr w:rsidR="007C20DE" w:rsidRPr="003C2792" w:rsidSect="00977FD1">
          <w:headerReference w:type="default" r:id="rId8"/>
          <w:footerReference w:type="default" r:id="rId9"/>
          <w:pgSz w:w="12240" w:h="15840"/>
          <w:pgMar w:top="1440" w:right="810" w:bottom="1440" w:left="1440" w:header="720" w:footer="720" w:gutter="0"/>
          <w:pgNumType w:start="1"/>
          <w:cols w:space="720"/>
          <w:docGrid w:linePitch="360"/>
        </w:sectPr>
      </w:pPr>
    </w:p>
    <w:p w:rsidR="008433CA" w:rsidRPr="00D241D2" w:rsidRDefault="008433CA" w:rsidP="00D241D2">
      <w:pPr>
        <w:spacing w:line="360" w:lineRule="auto"/>
        <w:jc w:val="both"/>
        <w:rPr>
          <w:rFonts w:ascii="Book Antiqua" w:hAnsi="Book Antiqua" w:cstheme="majorBidi"/>
          <w:sz w:val="22"/>
          <w:szCs w:val="22"/>
        </w:rPr>
      </w:pPr>
    </w:p>
    <w:sdt>
      <w:sdtPr>
        <w:rPr>
          <w:rFonts w:ascii="Book Antiqua" w:eastAsiaTheme="minorEastAsia" w:hAnsi="Book Antiqua" w:cs="Times New Roman"/>
          <w:color w:val="auto"/>
          <w:sz w:val="22"/>
          <w:szCs w:val="22"/>
          <w:lang w:eastAsia="en-GB"/>
        </w:rPr>
        <w:id w:val="1580480664"/>
        <w:docPartObj>
          <w:docPartGallery w:val="Table of Contents"/>
          <w:docPartUnique/>
        </w:docPartObj>
      </w:sdtPr>
      <w:sdtEndPr>
        <w:rPr>
          <w:rFonts w:eastAsia="Times New Roman"/>
          <w:b/>
          <w:bCs/>
          <w:noProof/>
        </w:rPr>
      </w:sdtEndPr>
      <w:sdtContent>
        <w:p w:rsidR="00072303" w:rsidRPr="00D241D2" w:rsidRDefault="00072303" w:rsidP="00D241D2">
          <w:pPr>
            <w:pStyle w:val="TOCHeading"/>
            <w:spacing w:line="360" w:lineRule="auto"/>
            <w:jc w:val="both"/>
            <w:rPr>
              <w:rFonts w:ascii="Book Antiqua" w:hAnsi="Book Antiqua"/>
              <w:sz w:val="22"/>
              <w:szCs w:val="22"/>
            </w:rPr>
          </w:pPr>
          <w:r w:rsidRPr="00D241D2">
            <w:rPr>
              <w:rFonts w:ascii="Book Antiqua" w:hAnsi="Book Antiqua"/>
              <w:sz w:val="22"/>
              <w:szCs w:val="22"/>
            </w:rPr>
            <w:t>Contents</w:t>
          </w:r>
        </w:p>
        <w:p w:rsidR="00E13C15" w:rsidRPr="00D241D2" w:rsidRDefault="00E13C15" w:rsidP="00D241D2">
          <w:pPr>
            <w:spacing w:line="360" w:lineRule="auto"/>
            <w:jc w:val="both"/>
            <w:rPr>
              <w:rFonts w:ascii="Book Antiqua" w:hAnsi="Book Antiqua" w:cstheme="majorBidi"/>
              <w:sz w:val="22"/>
              <w:szCs w:val="22"/>
            </w:rPr>
          </w:pPr>
        </w:p>
        <w:p w:rsidR="003C2792" w:rsidRDefault="00072303">
          <w:pPr>
            <w:pStyle w:val="TOC1"/>
            <w:tabs>
              <w:tab w:val="left" w:pos="440"/>
              <w:tab w:val="right" w:leader="dot" w:pos="9980"/>
            </w:tabs>
            <w:rPr>
              <w:noProof/>
            </w:rPr>
          </w:pPr>
          <w:r w:rsidRPr="00D241D2">
            <w:rPr>
              <w:rFonts w:ascii="Book Antiqua" w:hAnsi="Book Antiqua" w:cstheme="majorBidi"/>
            </w:rPr>
            <w:fldChar w:fldCharType="begin"/>
          </w:r>
          <w:r w:rsidRPr="00D241D2">
            <w:rPr>
              <w:rFonts w:ascii="Book Antiqua" w:hAnsi="Book Antiqua" w:cstheme="majorBidi"/>
            </w:rPr>
            <w:instrText xml:space="preserve"> TOC \o "1-3" \h \z \u </w:instrText>
          </w:r>
          <w:r w:rsidRPr="00D241D2">
            <w:rPr>
              <w:rFonts w:ascii="Book Antiqua" w:hAnsi="Book Antiqua" w:cstheme="majorBidi"/>
            </w:rPr>
            <w:fldChar w:fldCharType="separate"/>
          </w:r>
          <w:hyperlink w:anchor="_Toc69753523" w:history="1">
            <w:r w:rsidR="003C2792" w:rsidRPr="003E5AFE">
              <w:rPr>
                <w:rStyle w:val="Hyperlink"/>
                <w:rFonts w:ascii="Book Antiqua" w:eastAsia="Book Antiqua" w:hAnsi="Book Antiqua"/>
                <w:b/>
                <w:noProof/>
              </w:rPr>
              <w:t>1.</w:t>
            </w:r>
            <w:r w:rsidR="003C2792">
              <w:rPr>
                <w:noProof/>
              </w:rPr>
              <w:tab/>
            </w:r>
            <w:r w:rsidR="003C2792" w:rsidRPr="003E5AFE">
              <w:rPr>
                <w:rStyle w:val="Hyperlink"/>
                <w:rFonts w:ascii="Book Antiqua" w:eastAsia="Book Antiqua" w:hAnsi="Book Antiqua"/>
                <w:b/>
                <w:noProof/>
              </w:rPr>
              <w:t>Introduction:</w:t>
            </w:r>
            <w:r w:rsidR="003C2792">
              <w:rPr>
                <w:noProof/>
                <w:webHidden/>
              </w:rPr>
              <w:tab/>
            </w:r>
            <w:r w:rsidR="003C2792">
              <w:rPr>
                <w:noProof/>
                <w:webHidden/>
              </w:rPr>
              <w:fldChar w:fldCharType="begin"/>
            </w:r>
            <w:r w:rsidR="003C2792">
              <w:rPr>
                <w:noProof/>
                <w:webHidden/>
              </w:rPr>
              <w:instrText xml:space="preserve"> PAGEREF _Toc69753523 \h </w:instrText>
            </w:r>
            <w:r w:rsidR="003C2792">
              <w:rPr>
                <w:noProof/>
                <w:webHidden/>
              </w:rPr>
            </w:r>
            <w:r w:rsidR="003C2792">
              <w:rPr>
                <w:noProof/>
                <w:webHidden/>
              </w:rPr>
              <w:fldChar w:fldCharType="separate"/>
            </w:r>
            <w:r w:rsidR="0069239E">
              <w:rPr>
                <w:noProof/>
                <w:webHidden/>
              </w:rPr>
              <w:t>1</w:t>
            </w:r>
            <w:r w:rsidR="003C2792">
              <w:rPr>
                <w:noProof/>
                <w:webHidden/>
              </w:rPr>
              <w:fldChar w:fldCharType="end"/>
            </w:r>
          </w:hyperlink>
        </w:p>
        <w:p w:rsidR="003C2792" w:rsidRDefault="007716EB">
          <w:pPr>
            <w:pStyle w:val="TOC1"/>
            <w:tabs>
              <w:tab w:val="left" w:pos="440"/>
              <w:tab w:val="right" w:leader="dot" w:pos="9980"/>
            </w:tabs>
            <w:rPr>
              <w:noProof/>
            </w:rPr>
          </w:pPr>
          <w:hyperlink w:anchor="_Toc69753524" w:history="1">
            <w:r w:rsidR="003C2792" w:rsidRPr="003E5AFE">
              <w:rPr>
                <w:rStyle w:val="Hyperlink"/>
                <w:rFonts w:ascii="Book Antiqua" w:eastAsia="Book Antiqua" w:hAnsi="Book Antiqua"/>
                <w:b/>
                <w:noProof/>
              </w:rPr>
              <w:t>2.</w:t>
            </w:r>
            <w:r w:rsidR="003C2792">
              <w:rPr>
                <w:noProof/>
              </w:rPr>
              <w:tab/>
            </w:r>
            <w:r w:rsidR="003C2792" w:rsidRPr="003E5AFE">
              <w:rPr>
                <w:rStyle w:val="Hyperlink"/>
                <w:rFonts w:ascii="Book Antiqua" w:eastAsia="Book Antiqua" w:hAnsi="Book Antiqua"/>
                <w:b/>
                <w:noProof/>
              </w:rPr>
              <w:t>Methodology:</w:t>
            </w:r>
            <w:r w:rsidR="003C2792">
              <w:rPr>
                <w:noProof/>
                <w:webHidden/>
              </w:rPr>
              <w:tab/>
            </w:r>
            <w:r w:rsidR="003C2792">
              <w:rPr>
                <w:noProof/>
                <w:webHidden/>
              </w:rPr>
              <w:fldChar w:fldCharType="begin"/>
            </w:r>
            <w:r w:rsidR="003C2792">
              <w:rPr>
                <w:noProof/>
                <w:webHidden/>
              </w:rPr>
              <w:instrText xml:space="preserve"> PAGEREF _Toc69753524 \h </w:instrText>
            </w:r>
            <w:r w:rsidR="003C2792">
              <w:rPr>
                <w:noProof/>
                <w:webHidden/>
              </w:rPr>
            </w:r>
            <w:r w:rsidR="003C2792">
              <w:rPr>
                <w:noProof/>
                <w:webHidden/>
              </w:rPr>
              <w:fldChar w:fldCharType="separate"/>
            </w:r>
            <w:r w:rsidR="0069239E">
              <w:rPr>
                <w:noProof/>
                <w:webHidden/>
              </w:rPr>
              <w:t>1</w:t>
            </w:r>
            <w:r w:rsidR="003C2792">
              <w:rPr>
                <w:noProof/>
                <w:webHidden/>
              </w:rPr>
              <w:fldChar w:fldCharType="end"/>
            </w:r>
          </w:hyperlink>
        </w:p>
        <w:p w:rsidR="003C2792" w:rsidRDefault="007716EB">
          <w:pPr>
            <w:pStyle w:val="TOC1"/>
            <w:tabs>
              <w:tab w:val="left" w:pos="440"/>
              <w:tab w:val="right" w:leader="dot" w:pos="9980"/>
            </w:tabs>
            <w:rPr>
              <w:noProof/>
            </w:rPr>
          </w:pPr>
          <w:hyperlink w:anchor="_Toc69753525" w:history="1">
            <w:r w:rsidR="003C2792" w:rsidRPr="003E5AFE">
              <w:rPr>
                <w:rStyle w:val="Hyperlink"/>
                <w:rFonts w:ascii="Book Antiqua" w:eastAsia="Book Antiqua" w:hAnsi="Book Antiqua"/>
                <w:b/>
                <w:noProof/>
              </w:rPr>
              <w:t>3.</w:t>
            </w:r>
            <w:r w:rsidR="003C2792">
              <w:rPr>
                <w:noProof/>
              </w:rPr>
              <w:tab/>
            </w:r>
            <w:r w:rsidR="003C2792" w:rsidRPr="003E5AFE">
              <w:rPr>
                <w:rStyle w:val="Hyperlink"/>
                <w:rFonts w:ascii="Book Antiqua" w:eastAsia="Book Antiqua" w:hAnsi="Book Antiqua"/>
                <w:b/>
                <w:noProof/>
              </w:rPr>
              <w:t>Key Findings:</w:t>
            </w:r>
            <w:r w:rsidR="003C2792">
              <w:rPr>
                <w:noProof/>
                <w:webHidden/>
              </w:rPr>
              <w:tab/>
            </w:r>
            <w:r w:rsidR="003C2792">
              <w:rPr>
                <w:noProof/>
                <w:webHidden/>
              </w:rPr>
              <w:fldChar w:fldCharType="begin"/>
            </w:r>
            <w:r w:rsidR="003C2792">
              <w:rPr>
                <w:noProof/>
                <w:webHidden/>
              </w:rPr>
              <w:instrText xml:space="preserve"> PAGEREF _Toc69753525 \h </w:instrText>
            </w:r>
            <w:r w:rsidR="003C2792">
              <w:rPr>
                <w:noProof/>
                <w:webHidden/>
              </w:rPr>
            </w:r>
            <w:r w:rsidR="003C2792">
              <w:rPr>
                <w:noProof/>
                <w:webHidden/>
              </w:rPr>
              <w:fldChar w:fldCharType="separate"/>
            </w:r>
            <w:r w:rsidR="0069239E">
              <w:rPr>
                <w:noProof/>
                <w:webHidden/>
              </w:rPr>
              <w:t>2</w:t>
            </w:r>
            <w:r w:rsidR="003C2792">
              <w:rPr>
                <w:noProof/>
                <w:webHidden/>
              </w:rPr>
              <w:fldChar w:fldCharType="end"/>
            </w:r>
          </w:hyperlink>
        </w:p>
        <w:p w:rsidR="003C2792" w:rsidRDefault="007716EB">
          <w:pPr>
            <w:pStyle w:val="TOC1"/>
            <w:tabs>
              <w:tab w:val="left" w:pos="440"/>
              <w:tab w:val="right" w:leader="dot" w:pos="9980"/>
            </w:tabs>
            <w:rPr>
              <w:noProof/>
            </w:rPr>
          </w:pPr>
          <w:hyperlink w:anchor="_Toc69753526" w:history="1">
            <w:r w:rsidR="003C2792" w:rsidRPr="003E5AFE">
              <w:rPr>
                <w:rStyle w:val="Hyperlink"/>
                <w:rFonts w:ascii="Book Antiqua" w:eastAsia="Book Antiqua" w:hAnsi="Book Antiqua"/>
                <w:b/>
                <w:noProof/>
              </w:rPr>
              <w:t>4.</w:t>
            </w:r>
            <w:r w:rsidR="003C2792">
              <w:rPr>
                <w:noProof/>
              </w:rPr>
              <w:tab/>
            </w:r>
            <w:r w:rsidR="003C2792" w:rsidRPr="003E5AFE">
              <w:rPr>
                <w:rStyle w:val="Hyperlink"/>
                <w:rFonts w:ascii="Book Antiqua" w:eastAsia="Book Antiqua" w:hAnsi="Book Antiqua"/>
                <w:b/>
                <w:noProof/>
              </w:rPr>
              <w:t>Conclusion:</w:t>
            </w:r>
            <w:r w:rsidR="003C2792">
              <w:rPr>
                <w:noProof/>
                <w:webHidden/>
              </w:rPr>
              <w:tab/>
            </w:r>
            <w:r w:rsidR="003C2792">
              <w:rPr>
                <w:noProof/>
                <w:webHidden/>
              </w:rPr>
              <w:fldChar w:fldCharType="begin"/>
            </w:r>
            <w:r w:rsidR="003C2792">
              <w:rPr>
                <w:noProof/>
                <w:webHidden/>
              </w:rPr>
              <w:instrText xml:space="preserve"> PAGEREF _Toc69753526 \h </w:instrText>
            </w:r>
            <w:r w:rsidR="003C2792">
              <w:rPr>
                <w:noProof/>
                <w:webHidden/>
              </w:rPr>
            </w:r>
            <w:r w:rsidR="003C2792">
              <w:rPr>
                <w:noProof/>
                <w:webHidden/>
              </w:rPr>
              <w:fldChar w:fldCharType="separate"/>
            </w:r>
            <w:r w:rsidR="0069239E">
              <w:rPr>
                <w:noProof/>
                <w:webHidden/>
              </w:rPr>
              <w:t>2</w:t>
            </w:r>
            <w:r w:rsidR="003C2792">
              <w:rPr>
                <w:noProof/>
                <w:webHidden/>
              </w:rPr>
              <w:fldChar w:fldCharType="end"/>
            </w:r>
          </w:hyperlink>
        </w:p>
        <w:p w:rsidR="003C2792" w:rsidRDefault="007716EB">
          <w:pPr>
            <w:pStyle w:val="TOC1"/>
            <w:tabs>
              <w:tab w:val="left" w:pos="440"/>
              <w:tab w:val="right" w:leader="dot" w:pos="9980"/>
            </w:tabs>
            <w:rPr>
              <w:noProof/>
            </w:rPr>
          </w:pPr>
          <w:hyperlink w:anchor="_Toc69753527" w:history="1">
            <w:r w:rsidR="003C2792" w:rsidRPr="003E5AFE">
              <w:rPr>
                <w:rStyle w:val="Hyperlink"/>
                <w:rFonts w:ascii="Book Antiqua" w:eastAsia="Book Antiqua" w:hAnsi="Book Antiqua"/>
                <w:b/>
                <w:noProof/>
              </w:rPr>
              <w:t>5.</w:t>
            </w:r>
            <w:r w:rsidR="003C2792">
              <w:rPr>
                <w:noProof/>
              </w:rPr>
              <w:tab/>
            </w:r>
            <w:r w:rsidR="003C2792" w:rsidRPr="003E5AFE">
              <w:rPr>
                <w:rStyle w:val="Hyperlink"/>
                <w:rFonts w:ascii="Book Antiqua" w:eastAsia="Book Antiqua" w:hAnsi="Book Antiqua"/>
                <w:b/>
                <w:noProof/>
              </w:rPr>
              <w:t>Recommendations:</w:t>
            </w:r>
            <w:r w:rsidR="003C2792">
              <w:rPr>
                <w:noProof/>
                <w:webHidden/>
              </w:rPr>
              <w:tab/>
            </w:r>
            <w:r w:rsidR="003C2792">
              <w:rPr>
                <w:noProof/>
                <w:webHidden/>
              </w:rPr>
              <w:fldChar w:fldCharType="begin"/>
            </w:r>
            <w:r w:rsidR="003C2792">
              <w:rPr>
                <w:noProof/>
                <w:webHidden/>
              </w:rPr>
              <w:instrText xml:space="preserve"> PAGEREF _Toc69753527 \h </w:instrText>
            </w:r>
            <w:r w:rsidR="003C2792">
              <w:rPr>
                <w:noProof/>
                <w:webHidden/>
              </w:rPr>
            </w:r>
            <w:r w:rsidR="003C2792">
              <w:rPr>
                <w:noProof/>
                <w:webHidden/>
              </w:rPr>
              <w:fldChar w:fldCharType="separate"/>
            </w:r>
            <w:r w:rsidR="0069239E">
              <w:rPr>
                <w:noProof/>
                <w:webHidden/>
              </w:rPr>
              <w:t>3</w:t>
            </w:r>
            <w:r w:rsidR="003C2792">
              <w:rPr>
                <w:noProof/>
                <w:webHidden/>
              </w:rPr>
              <w:fldChar w:fldCharType="end"/>
            </w:r>
          </w:hyperlink>
        </w:p>
        <w:p w:rsidR="00072303" w:rsidRPr="00D241D2" w:rsidRDefault="00072303" w:rsidP="00D241D2">
          <w:pPr>
            <w:spacing w:line="360" w:lineRule="auto"/>
            <w:jc w:val="both"/>
            <w:rPr>
              <w:rFonts w:ascii="Book Antiqua" w:hAnsi="Book Antiqua" w:cstheme="majorBidi"/>
              <w:sz w:val="22"/>
              <w:szCs w:val="22"/>
            </w:rPr>
          </w:pPr>
          <w:r w:rsidRPr="00D241D2">
            <w:rPr>
              <w:rFonts w:ascii="Book Antiqua" w:hAnsi="Book Antiqua" w:cstheme="majorBidi"/>
              <w:b/>
              <w:bCs/>
              <w:noProof/>
              <w:sz w:val="22"/>
              <w:szCs w:val="22"/>
            </w:rPr>
            <w:fldChar w:fldCharType="end"/>
          </w:r>
        </w:p>
      </w:sdtContent>
    </w:sdt>
    <w:p w:rsidR="007C20DE" w:rsidRPr="00D241D2" w:rsidRDefault="007C20DE" w:rsidP="00D241D2">
      <w:pPr>
        <w:pStyle w:val="Heading2"/>
        <w:spacing w:line="360" w:lineRule="auto"/>
        <w:jc w:val="both"/>
        <w:rPr>
          <w:rFonts w:ascii="Book Antiqua" w:eastAsia="Book Antiqua" w:hAnsi="Book Antiqua"/>
          <w:b/>
          <w:sz w:val="22"/>
          <w:szCs w:val="22"/>
          <w:u w:val="single"/>
        </w:rPr>
        <w:sectPr w:rsidR="007C20DE" w:rsidRPr="00D241D2" w:rsidSect="00977FD1">
          <w:headerReference w:type="default" r:id="rId10"/>
          <w:footerReference w:type="default" r:id="rId11"/>
          <w:pgSz w:w="12240" w:h="15840"/>
          <w:pgMar w:top="1440" w:right="810" w:bottom="1440" w:left="1440" w:header="720" w:footer="720" w:gutter="0"/>
          <w:pgNumType w:start="1"/>
          <w:cols w:space="720"/>
          <w:docGrid w:linePitch="360"/>
        </w:sectPr>
      </w:pPr>
    </w:p>
    <w:p w:rsidR="0048264A" w:rsidRPr="00D241D2" w:rsidRDefault="00D079A5" w:rsidP="00442C1A">
      <w:pPr>
        <w:pStyle w:val="Heading1"/>
        <w:numPr>
          <w:ilvl w:val="0"/>
          <w:numId w:val="2"/>
        </w:numPr>
        <w:spacing w:before="120" w:line="360" w:lineRule="auto"/>
        <w:jc w:val="both"/>
        <w:rPr>
          <w:rFonts w:ascii="Book Antiqua" w:eastAsia="Book Antiqua" w:hAnsi="Book Antiqua"/>
          <w:sz w:val="22"/>
          <w:szCs w:val="22"/>
        </w:rPr>
      </w:pPr>
      <w:bookmarkStart w:id="0" w:name="_Toc69753523"/>
      <w:r w:rsidRPr="00D241D2">
        <w:rPr>
          <w:rFonts w:ascii="Book Antiqua" w:eastAsia="Book Antiqua" w:hAnsi="Book Antiqua"/>
          <w:b/>
          <w:sz w:val="22"/>
          <w:szCs w:val="22"/>
        </w:rPr>
        <w:lastRenderedPageBreak/>
        <w:t>Introduction:</w:t>
      </w:r>
      <w:bookmarkEnd w:id="0"/>
    </w:p>
    <w:p w:rsidR="00847D20" w:rsidRDefault="00DD401B" w:rsidP="00D241D2">
      <w:pPr>
        <w:spacing w:line="360" w:lineRule="auto"/>
        <w:jc w:val="both"/>
        <w:rPr>
          <w:rFonts w:ascii="Book Antiqua" w:eastAsia="Book Antiqua" w:hAnsi="Book Antiqua"/>
          <w:sz w:val="22"/>
          <w:szCs w:val="22"/>
          <w:lang w:eastAsia="en-US"/>
        </w:rPr>
      </w:pPr>
      <w:r>
        <w:rPr>
          <w:rFonts w:ascii="Book Antiqua" w:eastAsia="Book Antiqua" w:hAnsi="Book Antiqua"/>
          <w:sz w:val="22"/>
          <w:szCs w:val="22"/>
          <w:lang w:eastAsia="en-US"/>
        </w:rPr>
        <w:t>A complaint was forwarded to CTC by WHO PO on</w:t>
      </w:r>
      <w:r w:rsidR="00BC0845" w:rsidRPr="00D241D2">
        <w:rPr>
          <w:rFonts w:ascii="Book Antiqua" w:eastAsia="Book Antiqua" w:hAnsi="Book Antiqua"/>
          <w:sz w:val="22"/>
          <w:szCs w:val="22"/>
          <w:lang w:eastAsia="en-US"/>
        </w:rPr>
        <w:t xml:space="preserve"> </w:t>
      </w:r>
      <w:r w:rsidR="00473654" w:rsidRPr="00D241D2">
        <w:rPr>
          <w:rFonts w:ascii="Book Antiqua" w:eastAsia="Book Antiqua" w:hAnsi="Book Antiqua"/>
          <w:sz w:val="22"/>
          <w:szCs w:val="22"/>
          <w:lang w:eastAsia="en-US"/>
        </w:rPr>
        <w:t>02 April</w:t>
      </w:r>
      <w:r w:rsidR="00BC0845" w:rsidRPr="00D241D2">
        <w:rPr>
          <w:rFonts w:ascii="Book Antiqua" w:eastAsia="Book Antiqua" w:hAnsi="Book Antiqua"/>
          <w:sz w:val="22"/>
          <w:szCs w:val="22"/>
          <w:lang w:eastAsia="en-US"/>
        </w:rPr>
        <w:t xml:space="preserve">, 2021, </w:t>
      </w:r>
      <w:r>
        <w:rPr>
          <w:rFonts w:ascii="Book Antiqua" w:eastAsia="Book Antiqua" w:hAnsi="Book Antiqua"/>
          <w:sz w:val="22"/>
          <w:szCs w:val="22"/>
          <w:lang w:eastAsia="en-US"/>
        </w:rPr>
        <w:t xml:space="preserve">to investigate the allegations levelled by </w:t>
      </w:r>
      <w:r w:rsidR="00473654" w:rsidRPr="00D241D2">
        <w:rPr>
          <w:rFonts w:ascii="Book Antiqua" w:eastAsia="Book Antiqua" w:hAnsi="Book Antiqua"/>
          <w:sz w:val="22"/>
          <w:szCs w:val="22"/>
          <w:lang w:eastAsia="en-US"/>
        </w:rPr>
        <w:t xml:space="preserve">CHW Ms. Irum Kamran, UC-04 Nai Abadi, Baldia Town, Karachi (Hereinafter referred to as Complainant) against UCPO Mr. Adeel Shaukat, UC-04 Nai Abadi, Balia Town, Karachi (Hereinafter referred to as Subject) and UCOO Mr. Rehan. The complainant </w:t>
      </w:r>
      <w:r>
        <w:rPr>
          <w:rFonts w:ascii="Book Antiqua" w:eastAsia="Book Antiqua" w:hAnsi="Book Antiqua"/>
          <w:sz w:val="22"/>
          <w:szCs w:val="22"/>
          <w:lang w:eastAsia="en-US"/>
        </w:rPr>
        <w:t xml:space="preserve">had </w:t>
      </w:r>
      <w:r w:rsidR="00473654" w:rsidRPr="00D241D2">
        <w:rPr>
          <w:rFonts w:ascii="Book Antiqua" w:eastAsia="Book Antiqua" w:hAnsi="Book Antiqua"/>
          <w:sz w:val="22"/>
          <w:szCs w:val="22"/>
          <w:lang w:eastAsia="en-US"/>
        </w:rPr>
        <w:t xml:space="preserve">lodged her complaint to the Deputy Commissioner Kemari, Karachi and an inquiry into the matter was also carried out by DEOC. However, </w:t>
      </w:r>
      <w:r w:rsidR="00847D20">
        <w:rPr>
          <w:rFonts w:ascii="Book Antiqua" w:eastAsia="Book Antiqua" w:hAnsi="Book Antiqua"/>
          <w:sz w:val="22"/>
          <w:szCs w:val="22"/>
          <w:lang w:eastAsia="en-US"/>
        </w:rPr>
        <w:t>CTC team has investigated the case as per SOPs.</w:t>
      </w:r>
    </w:p>
    <w:p w:rsidR="00E32C15" w:rsidRPr="00D241D2" w:rsidRDefault="00E32C15" w:rsidP="00D241D2">
      <w:pPr>
        <w:spacing w:line="360" w:lineRule="auto"/>
        <w:jc w:val="both"/>
        <w:rPr>
          <w:rFonts w:ascii="Book Antiqua" w:eastAsia="Book Antiqua" w:hAnsi="Book Antiqua"/>
          <w:sz w:val="22"/>
          <w:szCs w:val="22"/>
          <w:lang w:eastAsia="en-US"/>
        </w:rPr>
      </w:pPr>
      <w:r w:rsidRPr="00D241D2">
        <w:rPr>
          <w:rFonts w:ascii="Book Antiqua" w:eastAsia="Book Antiqua" w:hAnsi="Book Antiqua"/>
          <w:sz w:val="22"/>
          <w:szCs w:val="22"/>
          <w:lang w:eastAsia="en-US"/>
        </w:rPr>
        <w:t>Given below are the details of the complaint lodged by the complainant:</w:t>
      </w:r>
    </w:p>
    <w:p w:rsidR="00E32C15" w:rsidRPr="00D241D2" w:rsidRDefault="00E54FA8" w:rsidP="00442C1A">
      <w:pPr>
        <w:pStyle w:val="ListParagraph"/>
        <w:numPr>
          <w:ilvl w:val="0"/>
          <w:numId w:val="1"/>
        </w:numPr>
        <w:spacing w:line="360" w:lineRule="auto"/>
        <w:jc w:val="both"/>
        <w:rPr>
          <w:rFonts w:ascii="Book Antiqua" w:eastAsia="Book Antiqua" w:hAnsi="Book Antiqua"/>
        </w:rPr>
      </w:pPr>
      <w:r w:rsidRPr="00D241D2">
        <w:rPr>
          <w:rFonts w:ascii="Book Antiqua" w:eastAsia="Book Antiqua" w:hAnsi="Book Antiqua"/>
        </w:rPr>
        <w:t xml:space="preserve">Complainant was receiving wrong calls who tells her that UCOO Mr. Rehan has given her number to them. The wrong callers knows all the details of the activities and whereabouts of the complainant. </w:t>
      </w:r>
      <w:r w:rsidR="0041408D">
        <w:rPr>
          <w:rFonts w:ascii="Book Antiqua" w:eastAsia="Book Antiqua" w:hAnsi="Book Antiqua"/>
        </w:rPr>
        <w:t>( The part of complaint doesn’t fall under CTC Domain)</w:t>
      </w:r>
    </w:p>
    <w:p w:rsidR="00E54FA8" w:rsidRPr="00D241D2" w:rsidRDefault="00E54FA8" w:rsidP="00442C1A">
      <w:pPr>
        <w:pStyle w:val="ListParagraph"/>
        <w:numPr>
          <w:ilvl w:val="0"/>
          <w:numId w:val="1"/>
        </w:numPr>
        <w:spacing w:line="360" w:lineRule="auto"/>
        <w:jc w:val="both"/>
        <w:rPr>
          <w:rFonts w:ascii="Book Antiqua" w:eastAsia="Book Antiqua" w:hAnsi="Book Antiqua"/>
        </w:rPr>
      </w:pPr>
      <w:r w:rsidRPr="00D241D2">
        <w:rPr>
          <w:rFonts w:ascii="Book Antiqua" w:eastAsia="Book Antiqua" w:hAnsi="Book Antiqua"/>
        </w:rPr>
        <w:t xml:space="preserve">UCOO </w:t>
      </w:r>
      <w:r w:rsidR="00847D20">
        <w:rPr>
          <w:rFonts w:ascii="Book Antiqua" w:eastAsia="Book Antiqua" w:hAnsi="Book Antiqua"/>
        </w:rPr>
        <w:t>Mr</w:t>
      </w:r>
      <w:r w:rsidR="00B02EFE" w:rsidRPr="00D241D2">
        <w:rPr>
          <w:rFonts w:ascii="Book Antiqua" w:eastAsia="Book Antiqua" w:hAnsi="Book Antiqua"/>
        </w:rPr>
        <w:t xml:space="preserve">. Rehan passess derogatory remarks against her infront of Area Supervisor. </w:t>
      </w:r>
      <w:r w:rsidR="0041408D">
        <w:rPr>
          <w:rFonts w:ascii="Book Antiqua" w:eastAsia="Book Antiqua" w:hAnsi="Book Antiqua"/>
        </w:rPr>
        <w:t>( The part of complaint doesn’t fall under CTC Domain)</w:t>
      </w:r>
    </w:p>
    <w:p w:rsidR="004329F0" w:rsidRPr="00D241D2" w:rsidRDefault="00B02EFE" w:rsidP="00442C1A">
      <w:pPr>
        <w:pStyle w:val="ListParagraph"/>
        <w:numPr>
          <w:ilvl w:val="0"/>
          <w:numId w:val="1"/>
        </w:numPr>
        <w:spacing w:line="360" w:lineRule="auto"/>
        <w:jc w:val="both"/>
        <w:rPr>
          <w:rFonts w:ascii="Book Antiqua" w:eastAsia="Book Antiqua" w:hAnsi="Book Antiqua"/>
        </w:rPr>
      </w:pPr>
      <w:r w:rsidRPr="00D241D2">
        <w:rPr>
          <w:rFonts w:ascii="Book Antiqua" w:eastAsia="Book Antiqua" w:hAnsi="Book Antiqua"/>
        </w:rPr>
        <w:t>The Subject had harassed her by showing her pictures to the Area Suervisor. He said that the complainant is famous on an app called BIGO</w:t>
      </w:r>
      <w:r w:rsidR="004329F0" w:rsidRPr="00D241D2">
        <w:rPr>
          <w:rFonts w:ascii="Book Antiqua" w:eastAsia="Book Antiqua" w:hAnsi="Book Antiqua"/>
        </w:rPr>
        <w:t>. When the Complainant asked the Subject about the source of the pictures, he told her that he acquired those from facebook.</w:t>
      </w:r>
    </w:p>
    <w:p w:rsidR="004329F0" w:rsidRPr="00D241D2" w:rsidRDefault="004329F0" w:rsidP="00442C1A">
      <w:pPr>
        <w:pStyle w:val="ListParagraph"/>
        <w:numPr>
          <w:ilvl w:val="0"/>
          <w:numId w:val="1"/>
        </w:numPr>
        <w:spacing w:line="360" w:lineRule="auto"/>
        <w:jc w:val="both"/>
        <w:rPr>
          <w:rFonts w:ascii="Book Antiqua" w:eastAsia="Book Antiqua" w:hAnsi="Book Antiqua"/>
        </w:rPr>
      </w:pPr>
      <w:r w:rsidRPr="00D241D2">
        <w:rPr>
          <w:rFonts w:ascii="Book Antiqua" w:eastAsia="Book Antiqua" w:hAnsi="Book Antiqua"/>
        </w:rPr>
        <w:t>The Compla</w:t>
      </w:r>
      <w:r w:rsidR="002226B3" w:rsidRPr="00D241D2">
        <w:rPr>
          <w:rFonts w:ascii="Book Antiqua" w:eastAsia="Book Antiqua" w:hAnsi="Book Antiqua"/>
        </w:rPr>
        <w:t>inant tried</w:t>
      </w:r>
      <w:r w:rsidRPr="00D241D2">
        <w:rPr>
          <w:rFonts w:ascii="Book Antiqua" w:eastAsia="Book Antiqua" w:hAnsi="Book Antiqua"/>
        </w:rPr>
        <w:t xml:space="preserve"> to check the cell phone of </w:t>
      </w:r>
      <w:r w:rsidR="002226B3" w:rsidRPr="00D241D2">
        <w:rPr>
          <w:rFonts w:ascii="Book Antiqua" w:eastAsia="Book Antiqua" w:hAnsi="Book Antiqua"/>
        </w:rPr>
        <w:t xml:space="preserve">the Subject but he refused. He threatened her of severe consequences infront of other staff members. </w:t>
      </w:r>
    </w:p>
    <w:p w:rsidR="002226B3" w:rsidRPr="00D241D2" w:rsidRDefault="002226B3" w:rsidP="00442C1A">
      <w:pPr>
        <w:pStyle w:val="ListParagraph"/>
        <w:numPr>
          <w:ilvl w:val="0"/>
          <w:numId w:val="1"/>
        </w:numPr>
        <w:spacing w:line="360" w:lineRule="auto"/>
        <w:jc w:val="both"/>
        <w:rPr>
          <w:rFonts w:ascii="Book Antiqua" w:eastAsia="Book Antiqua" w:hAnsi="Book Antiqua"/>
        </w:rPr>
      </w:pPr>
      <w:r w:rsidRPr="00D241D2">
        <w:rPr>
          <w:rFonts w:ascii="Book Antiqua" w:eastAsia="Book Antiqua" w:hAnsi="Book Antiqua"/>
        </w:rPr>
        <w:t>The Sub</w:t>
      </w:r>
      <w:r w:rsidR="00847D20">
        <w:rPr>
          <w:rFonts w:ascii="Book Antiqua" w:eastAsia="Book Antiqua" w:hAnsi="Book Antiqua"/>
        </w:rPr>
        <w:t>j</w:t>
      </w:r>
      <w:r w:rsidRPr="00D241D2">
        <w:rPr>
          <w:rFonts w:ascii="Book Antiqua" w:eastAsia="Book Antiqua" w:hAnsi="Book Antiqua"/>
        </w:rPr>
        <w:t xml:space="preserve">ect and UCOO are having affairs with Area Supervisors and whoever tries to raise voice against them, they threaten and harass them. </w:t>
      </w:r>
    </w:p>
    <w:p w:rsidR="003B710C" w:rsidRPr="00D241D2" w:rsidRDefault="003B710C" w:rsidP="00D241D2">
      <w:pPr>
        <w:spacing w:line="360" w:lineRule="auto"/>
        <w:jc w:val="both"/>
        <w:rPr>
          <w:rFonts w:ascii="Book Antiqua" w:eastAsia="Book Antiqua" w:hAnsi="Book Antiqua"/>
          <w:sz w:val="22"/>
          <w:szCs w:val="22"/>
        </w:rPr>
      </w:pPr>
      <w:r w:rsidRPr="00D241D2">
        <w:rPr>
          <w:rFonts w:ascii="Book Antiqua" w:eastAsia="Book Antiqua" w:hAnsi="Book Antiqua"/>
          <w:sz w:val="22"/>
          <w:szCs w:val="22"/>
        </w:rPr>
        <w:t xml:space="preserve">Complaint letter is attached herewith as annex – 1. </w:t>
      </w:r>
    </w:p>
    <w:p w:rsidR="00847D20" w:rsidRPr="008A5221" w:rsidRDefault="006C0669" w:rsidP="00442C1A">
      <w:pPr>
        <w:pStyle w:val="Heading1"/>
        <w:numPr>
          <w:ilvl w:val="0"/>
          <w:numId w:val="2"/>
        </w:numPr>
        <w:spacing w:before="120" w:line="360" w:lineRule="auto"/>
        <w:jc w:val="both"/>
        <w:rPr>
          <w:rFonts w:eastAsia="Book Antiqua"/>
        </w:rPr>
      </w:pPr>
      <w:bookmarkStart w:id="1" w:name="_Toc69753524"/>
      <w:r w:rsidRPr="008A5221">
        <w:rPr>
          <w:rFonts w:ascii="Book Antiqua" w:eastAsia="Book Antiqua" w:hAnsi="Book Antiqua"/>
          <w:b/>
          <w:sz w:val="22"/>
          <w:szCs w:val="22"/>
        </w:rPr>
        <w:t>Methodology</w:t>
      </w:r>
      <w:r w:rsidR="001701A3" w:rsidRPr="008A5221">
        <w:rPr>
          <w:rFonts w:ascii="Book Antiqua" w:eastAsia="Book Antiqua" w:hAnsi="Book Antiqua"/>
          <w:b/>
          <w:sz w:val="22"/>
          <w:szCs w:val="22"/>
        </w:rPr>
        <w:t>:</w:t>
      </w:r>
      <w:bookmarkEnd w:id="1"/>
    </w:p>
    <w:p w:rsidR="00847D20" w:rsidRDefault="00847D20" w:rsidP="00847D20">
      <w:pPr>
        <w:rPr>
          <w:rFonts w:ascii="Book Antiqua" w:hAnsi="Book Antiqua"/>
          <w:color w:val="000000"/>
          <w:shd w:val="clear" w:color="auto" w:fill="FFFFFF"/>
        </w:rPr>
      </w:pPr>
      <w:r w:rsidRPr="00C563EB">
        <w:rPr>
          <w:rFonts w:ascii="Book Antiqua" w:hAnsi="Book Antiqua"/>
          <w:color w:val="000000"/>
          <w:shd w:val="clear" w:color="auto" w:fill="FFFFFF"/>
        </w:rPr>
        <w:t xml:space="preserve">The following methodology was adopted to investigate the </w:t>
      </w:r>
      <w:r>
        <w:rPr>
          <w:rFonts w:ascii="Book Antiqua" w:hAnsi="Book Antiqua"/>
          <w:color w:val="000000"/>
          <w:shd w:val="clear" w:color="auto" w:fill="FFFFFF"/>
        </w:rPr>
        <w:t>matter</w:t>
      </w:r>
      <w:r w:rsidRPr="00C563EB">
        <w:rPr>
          <w:rFonts w:ascii="Book Antiqua" w:hAnsi="Book Antiqua"/>
          <w:color w:val="000000"/>
          <w:shd w:val="clear" w:color="auto" w:fill="FFFFFF"/>
        </w:rPr>
        <w:t>:</w:t>
      </w:r>
    </w:p>
    <w:p w:rsidR="001405B0" w:rsidRPr="00C563EB" w:rsidRDefault="001405B0" w:rsidP="00847D20">
      <w:pPr>
        <w:rPr>
          <w:rFonts w:ascii="Book Antiqua" w:hAnsi="Book Antiqua"/>
          <w:color w:val="000000"/>
          <w:shd w:val="clear" w:color="auto" w:fill="FFFFFF"/>
        </w:rPr>
      </w:pPr>
    </w:p>
    <w:p w:rsidR="00C12720" w:rsidRDefault="00A808D3" w:rsidP="00442C1A">
      <w:pPr>
        <w:pStyle w:val="ListParagraph"/>
        <w:numPr>
          <w:ilvl w:val="1"/>
          <w:numId w:val="5"/>
        </w:numPr>
        <w:spacing w:line="360" w:lineRule="auto"/>
        <w:jc w:val="both"/>
        <w:rPr>
          <w:rFonts w:ascii="Book Antiqua" w:eastAsia="Book Antiqua" w:hAnsi="Book Antiqua"/>
        </w:rPr>
      </w:pPr>
      <w:r w:rsidRPr="00C12720">
        <w:rPr>
          <w:rFonts w:ascii="Book Antiqua" w:eastAsia="Book Antiqua" w:hAnsi="Book Antiqua"/>
        </w:rPr>
        <w:t xml:space="preserve">On </w:t>
      </w:r>
      <w:r w:rsidR="009E1F97" w:rsidRPr="00C12720">
        <w:rPr>
          <w:rFonts w:ascii="Book Antiqua" w:eastAsia="Book Antiqua" w:hAnsi="Book Antiqua"/>
        </w:rPr>
        <w:t>April 15</w:t>
      </w:r>
      <w:r w:rsidRPr="00C12720">
        <w:rPr>
          <w:rFonts w:ascii="Book Antiqua" w:eastAsia="Book Antiqua" w:hAnsi="Book Antiqua"/>
        </w:rPr>
        <w:t xml:space="preserve">th,  CTC team conducted meeting </w:t>
      </w:r>
      <w:r w:rsidR="009E1F97" w:rsidRPr="00C12720">
        <w:rPr>
          <w:rFonts w:ascii="Book Antiqua" w:eastAsia="Book Antiqua" w:hAnsi="Book Antiqua"/>
        </w:rPr>
        <w:t>with Mr. Adeel</w:t>
      </w:r>
      <w:r w:rsidRPr="00C12720">
        <w:rPr>
          <w:rFonts w:ascii="Book Antiqua" w:eastAsia="Book Antiqua" w:hAnsi="Book Antiqua"/>
        </w:rPr>
        <w:t xml:space="preserve"> and </w:t>
      </w:r>
      <w:r w:rsidR="009E1F97" w:rsidRPr="00C12720">
        <w:rPr>
          <w:rFonts w:ascii="Book Antiqua" w:eastAsia="Book Antiqua" w:hAnsi="Book Antiqua"/>
        </w:rPr>
        <w:t>acquired his</w:t>
      </w:r>
      <w:r w:rsidR="0041408D">
        <w:rPr>
          <w:rFonts w:ascii="Book Antiqua" w:eastAsia="Book Antiqua" w:hAnsi="Book Antiqua"/>
        </w:rPr>
        <w:t xml:space="preserve"> written statement</w:t>
      </w:r>
      <w:r w:rsidRPr="00C12720">
        <w:rPr>
          <w:rFonts w:ascii="Book Antiqua" w:eastAsia="Book Antiqua" w:hAnsi="Book Antiqua"/>
        </w:rPr>
        <w:t xml:space="preserve"> regarding </w:t>
      </w:r>
      <w:r w:rsidR="009E1F97" w:rsidRPr="00C12720">
        <w:rPr>
          <w:rFonts w:ascii="Book Antiqua" w:eastAsia="Book Antiqua" w:hAnsi="Book Antiqua"/>
        </w:rPr>
        <w:t>Case</w:t>
      </w:r>
      <w:r w:rsidRPr="00C12720">
        <w:rPr>
          <w:rFonts w:ascii="Book Antiqua" w:eastAsia="Book Antiqua" w:hAnsi="Book Antiqua"/>
        </w:rPr>
        <w:t xml:space="preserve">. </w:t>
      </w:r>
    </w:p>
    <w:p w:rsidR="00D63133" w:rsidRDefault="00C12720" w:rsidP="00442C1A">
      <w:pPr>
        <w:pStyle w:val="ListParagraph"/>
        <w:numPr>
          <w:ilvl w:val="1"/>
          <w:numId w:val="5"/>
        </w:numPr>
        <w:spacing w:line="360" w:lineRule="auto"/>
        <w:jc w:val="both"/>
        <w:rPr>
          <w:rFonts w:ascii="Book Antiqua" w:eastAsia="Book Antiqua" w:hAnsi="Book Antiqua"/>
        </w:rPr>
      </w:pPr>
      <w:r w:rsidRPr="00D63133">
        <w:rPr>
          <w:rFonts w:ascii="Book Antiqua" w:eastAsia="Book Antiqua" w:hAnsi="Book Antiqua"/>
        </w:rPr>
        <w:t>O</w:t>
      </w:r>
      <w:r w:rsidR="00776832">
        <w:rPr>
          <w:rFonts w:ascii="Book Antiqua" w:eastAsia="Book Antiqua" w:hAnsi="Book Antiqua"/>
        </w:rPr>
        <w:t>n April 20</w:t>
      </w:r>
      <w:r w:rsidR="009E1F97" w:rsidRPr="00D63133">
        <w:rPr>
          <w:rFonts w:ascii="Book Antiqua" w:eastAsia="Book Antiqua" w:hAnsi="Book Antiqua"/>
        </w:rPr>
        <w:t xml:space="preserve">th, CTC team also acquired the </w:t>
      </w:r>
      <w:r w:rsidR="00D63133">
        <w:rPr>
          <w:rFonts w:ascii="Book Antiqua" w:eastAsia="Book Antiqua" w:hAnsi="Book Antiqua"/>
        </w:rPr>
        <w:t>f</w:t>
      </w:r>
      <w:r w:rsidR="00D63133" w:rsidRPr="00D63133">
        <w:rPr>
          <w:rFonts w:ascii="Book Antiqua" w:eastAsia="Book Antiqua" w:hAnsi="Book Antiqua"/>
        </w:rPr>
        <w:t xml:space="preserve">eedback and comments </w:t>
      </w:r>
      <w:r w:rsidR="00D63133">
        <w:rPr>
          <w:rFonts w:ascii="Book Antiqua" w:eastAsia="Book Antiqua" w:hAnsi="Book Antiqua"/>
        </w:rPr>
        <w:t>of concerned AC Dr.</w:t>
      </w:r>
      <w:r w:rsidR="009E1F97" w:rsidRPr="00D63133">
        <w:rPr>
          <w:rFonts w:ascii="Book Antiqua" w:eastAsia="Book Antiqua" w:hAnsi="Book Antiqua"/>
        </w:rPr>
        <w:t xml:space="preserve"> Umar</w:t>
      </w:r>
      <w:r w:rsidR="00D63133">
        <w:rPr>
          <w:rFonts w:ascii="Book Antiqua" w:eastAsia="Book Antiqua" w:hAnsi="Book Antiqua"/>
        </w:rPr>
        <w:t xml:space="preserve"> regarding the case and general conduct of the Subject. </w:t>
      </w:r>
      <w:r w:rsidR="009E1F97" w:rsidRPr="00D63133">
        <w:rPr>
          <w:rFonts w:ascii="Book Antiqua" w:eastAsia="Book Antiqua" w:hAnsi="Book Antiqua"/>
        </w:rPr>
        <w:t xml:space="preserve"> </w:t>
      </w:r>
    </w:p>
    <w:p w:rsidR="00C12720" w:rsidRDefault="00C12720" w:rsidP="00442C1A">
      <w:pPr>
        <w:pStyle w:val="ListParagraph"/>
        <w:numPr>
          <w:ilvl w:val="1"/>
          <w:numId w:val="5"/>
        </w:numPr>
        <w:spacing w:line="360" w:lineRule="auto"/>
        <w:jc w:val="both"/>
        <w:rPr>
          <w:rFonts w:ascii="Book Antiqua" w:eastAsia="Book Antiqua" w:hAnsi="Book Antiqua"/>
        </w:rPr>
      </w:pPr>
      <w:r w:rsidRPr="00CE1BB3">
        <w:rPr>
          <w:rFonts w:ascii="Book Antiqua" w:eastAsia="Book Antiqua" w:hAnsi="Book Antiqua"/>
        </w:rPr>
        <w:t>T</w:t>
      </w:r>
      <w:r w:rsidR="0093750B" w:rsidRPr="00CE1BB3">
        <w:rPr>
          <w:rFonts w:ascii="Book Antiqua" w:eastAsia="Book Antiqua" w:hAnsi="Book Antiqua"/>
        </w:rPr>
        <w:t xml:space="preserve">he track record of the Subject was </w:t>
      </w:r>
      <w:r w:rsidR="0069239E">
        <w:rPr>
          <w:rFonts w:ascii="Book Antiqua" w:eastAsia="Book Antiqua" w:hAnsi="Book Antiqua"/>
        </w:rPr>
        <w:t xml:space="preserve">also </w:t>
      </w:r>
      <w:r w:rsidR="0093750B" w:rsidRPr="00CE1BB3">
        <w:rPr>
          <w:rFonts w:ascii="Book Antiqua" w:eastAsia="Book Antiqua" w:hAnsi="Book Antiqua"/>
        </w:rPr>
        <w:t>checked</w:t>
      </w:r>
      <w:r w:rsidR="00D81332" w:rsidRPr="00CE1BB3">
        <w:rPr>
          <w:rFonts w:ascii="Book Antiqua" w:eastAsia="Book Antiqua" w:hAnsi="Book Antiqua"/>
        </w:rPr>
        <w:t xml:space="preserve">. </w:t>
      </w:r>
    </w:p>
    <w:p w:rsidR="00427BCA" w:rsidRDefault="00427BCA" w:rsidP="00427BCA">
      <w:pPr>
        <w:pStyle w:val="ListParagraph"/>
        <w:spacing w:line="360" w:lineRule="auto"/>
        <w:ind w:left="1080"/>
        <w:jc w:val="both"/>
        <w:rPr>
          <w:rFonts w:ascii="Book Antiqua" w:eastAsia="Book Antiqua" w:hAnsi="Book Antiqua"/>
        </w:rPr>
      </w:pPr>
    </w:p>
    <w:p w:rsidR="00427BCA" w:rsidRPr="00CE1BB3" w:rsidRDefault="00427BCA" w:rsidP="00427BCA">
      <w:pPr>
        <w:pStyle w:val="ListParagraph"/>
        <w:spacing w:line="360" w:lineRule="auto"/>
        <w:ind w:left="1080"/>
        <w:jc w:val="both"/>
        <w:rPr>
          <w:rFonts w:ascii="Book Antiqua" w:eastAsia="Book Antiqua" w:hAnsi="Book Antiqua"/>
        </w:rPr>
      </w:pPr>
    </w:p>
    <w:p w:rsidR="00642AE2" w:rsidRPr="00D241D2" w:rsidRDefault="00642AE2" w:rsidP="00442C1A">
      <w:pPr>
        <w:pStyle w:val="Heading1"/>
        <w:numPr>
          <w:ilvl w:val="0"/>
          <w:numId w:val="2"/>
        </w:numPr>
        <w:spacing w:before="120" w:line="360" w:lineRule="auto"/>
        <w:jc w:val="both"/>
        <w:rPr>
          <w:rFonts w:ascii="Book Antiqua" w:eastAsia="Book Antiqua" w:hAnsi="Book Antiqua"/>
          <w:b/>
          <w:sz w:val="22"/>
          <w:szCs w:val="22"/>
        </w:rPr>
      </w:pPr>
      <w:bookmarkStart w:id="2" w:name="_Toc69753525"/>
      <w:r w:rsidRPr="00D241D2">
        <w:rPr>
          <w:rFonts w:ascii="Book Antiqua" w:eastAsia="Book Antiqua" w:hAnsi="Book Antiqua"/>
          <w:b/>
          <w:sz w:val="22"/>
          <w:szCs w:val="22"/>
        </w:rPr>
        <w:lastRenderedPageBreak/>
        <w:t>Key Findings:</w:t>
      </w:r>
      <w:bookmarkEnd w:id="2"/>
    </w:p>
    <w:p w:rsidR="00D81332" w:rsidRPr="00D241D2" w:rsidRDefault="00D81332" w:rsidP="00D241D2">
      <w:pPr>
        <w:spacing w:line="360" w:lineRule="auto"/>
        <w:jc w:val="both"/>
        <w:rPr>
          <w:rFonts w:ascii="Book Antiqua" w:eastAsia="Book Antiqua" w:hAnsi="Book Antiqua"/>
          <w:sz w:val="22"/>
          <w:szCs w:val="22"/>
          <w:lang w:eastAsia="en-US"/>
        </w:rPr>
      </w:pPr>
      <w:r w:rsidRPr="00D241D2">
        <w:rPr>
          <w:rFonts w:ascii="Book Antiqua" w:eastAsia="Book Antiqua" w:hAnsi="Book Antiqua"/>
          <w:sz w:val="22"/>
          <w:szCs w:val="22"/>
          <w:lang w:eastAsia="en-US"/>
        </w:rPr>
        <w:t xml:space="preserve">Given below are the findings of the </w:t>
      </w:r>
      <w:r w:rsidR="007B366E" w:rsidRPr="00D241D2">
        <w:rPr>
          <w:rFonts w:ascii="Book Antiqua" w:eastAsia="Book Antiqua" w:hAnsi="Book Antiqua"/>
          <w:sz w:val="22"/>
          <w:szCs w:val="22"/>
          <w:lang w:eastAsia="en-US"/>
        </w:rPr>
        <w:t>investigation team:</w:t>
      </w:r>
    </w:p>
    <w:p w:rsidR="00840251" w:rsidRDefault="00A04E31" w:rsidP="00840251">
      <w:pPr>
        <w:pStyle w:val="ListParagraph"/>
        <w:numPr>
          <w:ilvl w:val="1"/>
          <w:numId w:val="2"/>
        </w:numPr>
        <w:spacing w:line="360" w:lineRule="auto"/>
        <w:jc w:val="both"/>
        <w:rPr>
          <w:rFonts w:ascii="Book Antiqua" w:eastAsia="Book Antiqua" w:hAnsi="Book Antiqua"/>
        </w:rPr>
      </w:pPr>
      <w:r w:rsidRPr="00840251">
        <w:rPr>
          <w:rFonts w:ascii="Book Antiqua" w:eastAsia="Book Antiqua" w:hAnsi="Book Antiqua"/>
        </w:rPr>
        <w:t xml:space="preserve">The Subject informed CTC team that he received the picture of the complainant from community. He was asked to share the picture of the Complainant which he had shown to her area supervisor but according to him, he had deleted that picture. The Subject was asked that whether the pictures were objectionable, in response of which he stated that those were </w:t>
      </w:r>
      <w:r w:rsidR="009E1F97" w:rsidRPr="00840251">
        <w:rPr>
          <w:rFonts w:ascii="Book Antiqua" w:eastAsia="Book Antiqua" w:hAnsi="Book Antiqua"/>
        </w:rPr>
        <w:t>not objectionable</w:t>
      </w:r>
      <w:r w:rsidR="00EF7020" w:rsidRPr="00840251">
        <w:rPr>
          <w:rFonts w:ascii="Book Antiqua" w:eastAsia="Book Antiqua" w:hAnsi="Book Antiqua"/>
        </w:rPr>
        <w:t xml:space="preserve"> but selfies taken by the Complainant</w:t>
      </w:r>
      <w:r w:rsidR="009E1F97" w:rsidRPr="00840251">
        <w:rPr>
          <w:rFonts w:ascii="Book Antiqua" w:eastAsia="Book Antiqua" w:hAnsi="Book Antiqua"/>
        </w:rPr>
        <w:t xml:space="preserve">. </w:t>
      </w:r>
      <w:r w:rsidRPr="00840251">
        <w:rPr>
          <w:rFonts w:ascii="Book Antiqua" w:eastAsia="Book Antiqua" w:hAnsi="Book Antiqua"/>
        </w:rPr>
        <w:t xml:space="preserve">According to </w:t>
      </w:r>
      <w:r w:rsidR="008B5077" w:rsidRPr="00840251">
        <w:rPr>
          <w:rFonts w:ascii="Book Antiqua" w:eastAsia="Book Antiqua" w:hAnsi="Book Antiqua"/>
        </w:rPr>
        <w:t xml:space="preserve">the </w:t>
      </w:r>
      <w:r w:rsidRPr="00840251">
        <w:rPr>
          <w:rFonts w:ascii="Book Antiqua" w:eastAsia="Book Antiqua" w:hAnsi="Book Antiqua"/>
        </w:rPr>
        <w:t xml:space="preserve">Subject his only intention </w:t>
      </w:r>
      <w:r w:rsidR="008B5077" w:rsidRPr="00840251">
        <w:rPr>
          <w:rFonts w:ascii="Book Antiqua" w:eastAsia="Book Antiqua" w:hAnsi="Book Antiqua"/>
        </w:rPr>
        <w:t xml:space="preserve">of showing picture to AS of the CHW </w:t>
      </w:r>
      <w:r w:rsidRPr="00840251">
        <w:rPr>
          <w:rFonts w:ascii="Book Antiqua" w:eastAsia="Book Antiqua" w:hAnsi="Book Antiqua"/>
        </w:rPr>
        <w:t xml:space="preserve">was to make the staff aware that their such activities may have negative </w:t>
      </w:r>
      <w:r w:rsidR="008B5077" w:rsidRPr="00840251">
        <w:rPr>
          <w:rFonts w:ascii="Book Antiqua" w:eastAsia="Book Antiqua" w:hAnsi="Book Antiqua"/>
        </w:rPr>
        <w:t xml:space="preserve">impact </w:t>
      </w:r>
      <w:r w:rsidRPr="00840251">
        <w:rPr>
          <w:rFonts w:ascii="Book Antiqua" w:eastAsia="Book Antiqua" w:hAnsi="Book Antiqua"/>
        </w:rPr>
        <w:t xml:space="preserve">on programmatic interventions. Moreover, he denied all the levied allegations against him. According to him, he had no affair with </w:t>
      </w:r>
      <w:r w:rsidR="008B5077" w:rsidRPr="00840251">
        <w:rPr>
          <w:rFonts w:ascii="Book Antiqua" w:eastAsia="Book Antiqua" w:hAnsi="Book Antiqua"/>
        </w:rPr>
        <w:t xml:space="preserve">any AS Ms. Misbah </w:t>
      </w:r>
      <w:r w:rsidRPr="00840251">
        <w:rPr>
          <w:rFonts w:ascii="Book Antiqua" w:eastAsia="Book Antiqua" w:hAnsi="Book Antiqua"/>
        </w:rPr>
        <w:t xml:space="preserve">neither he is giving her pick and drop on regular basis. He did so only once when </w:t>
      </w:r>
      <w:r w:rsidR="008B5077" w:rsidRPr="00840251">
        <w:rPr>
          <w:rFonts w:ascii="Book Antiqua" w:eastAsia="Book Antiqua" w:hAnsi="Book Antiqua"/>
        </w:rPr>
        <w:t xml:space="preserve">there was some transport issue and she requested him to drop her home </w:t>
      </w:r>
      <w:r w:rsidR="006A62ED" w:rsidRPr="00840251">
        <w:rPr>
          <w:rFonts w:ascii="Book Antiqua" w:eastAsia="Book Antiqua" w:hAnsi="Book Antiqua"/>
        </w:rPr>
        <w:t xml:space="preserve">(statement attached as annex 2). </w:t>
      </w:r>
    </w:p>
    <w:p w:rsidR="00840251" w:rsidRDefault="00A04E31" w:rsidP="00840251">
      <w:pPr>
        <w:pStyle w:val="ListParagraph"/>
        <w:numPr>
          <w:ilvl w:val="1"/>
          <w:numId w:val="2"/>
        </w:numPr>
        <w:spacing w:line="360" w:lineRule="auto"/>
        <w:jc w:val="both"/>
        <w:rPr>
          <w:rFonts w:ascii="Book Antiqua" w:eastAsia="Book Antiqua" w:hAnsi="Book Antiqua"/>
        </w:rPr>
      </w:pPr>
      <w:r w:rsidRPr="00840251">
        <w:rPr>
          <w:rFonts w:ascii="Book Antiqua" w:eastAsia="Book Antiqua" w:hAnsi="Book Antiqua"/>
        </w:rPr>
        <w:t xml:space="preserve">The Complainant </w:t>
      </w:r>
      <w:r w:rsidR="008B5077" w:rsidRPr="00840251">
        <w:rPr>
          <w:rFonts w:ascii="Book Antiqua" w:eastAsia="Book Antiqua" w:hAnsi="Book Antiqua"/>
        </w:rPr>
        <w:t xml:space="preserve">was also questioned. However, she </w:t>
      </w:r>
      <w:r w:rsidRPr="00840251">
        <w:rPr>
          <w:rFonts w:ascii="Book Antiqua" w:eastAsia="Book Antiqua" w:hAnsi="Book Antiqua"/>
        </w:rPr>
        <w:t>in support of her allegations couldn’t provide any concrete evidence against the Subject</w:t>
      </w:r>
      <w:r w:rsidR="008B5077" w:rsidRPr="00840251">
        <w:rPr>
          <w:rFonts w:ascii="Book Antiqua" w:eastAsia="Book Antiqua" w:hAnsi="Book Antiqua"/>
        </w:rPr>
        <w:t xml:space="preserve"> except word of mouth</w:t>
      </w:r>
      <w:r w:rsidRPr="00840251">
        <w:rPr>
          <w:rFonts w:ascii="Book Antiqua" w:eastAsia="Book Antiqua" w:hAnsi="Book Antiqua"/>
        </w:rPr>
        <w:t xml:space="preserve">. </w:t>
      </w:r>
      <w:r w:rsidR="005E1954" w:rsidRPr="00840251">
        <w:rPr>
          <w:rFonts w:ascii="Book Antiqua" w:eastAsia="Book Antiqua" w:hAnsi="Book Antiqua"/>
        </w:rPr>
        <w:t xml:space="preserve">According to her those were actually her selfies which she saved in her mobile phone but she lost that phone around 5 months back. </w:t>
      </w:r>
    </w:p>
    <w:p w:rsidR="00840251" w:rsidRDefault="008B5077" w:rsidP="00840251">
      <w:pPr>
        <w:pStyle w:val="ListParagraph"/>
        <w:numPr>
          <w:ilvl w:val="1"/>
          <w:numId w:val="2"/>
        </w:numPr>
        <w:spacing w:line="360" w:lineRule="auto"/>
        <w:jc w:val="both"/>
        <w:rPr>
          <w:rFonts w:ascii="Book Antiqua" w:eastAsia="Book Antiqua" w:hAnsi="Book Antiqua"/>
        </w:rPr>
      </w:pPr>
      <w:r w:rsidRPr="00840251">
        <w:rPr>
          <w:rFonts w:ascii="Book Antiqua" w:eastAsia="Book Antiqua" w:hAnsi="Book Antiqua"/>
        </w:rPr>
        <w:t xml:space="preserve">AS Ms. Misbah, AS Ms. Nazia and CHW Ms. Yasmeen were also questioned, however they too couldn’t provide any evidence. </w:t>
      </w:r>
    </w:p>
    <w:p w:rsidR="00840251" w:rsidRDefault="008B5077" w:rsidP="00840251">
      <w:pPr>
        <w:pStyle w:val="ListParagraph"/>
        <w:numPr>
          <w:ilvl w:val="1"/>
          <w:numId w:val="2"/>
        </w:numPr>
        <w:spacing w:line="360" w:lineRule="auto"/>
        <w:jc w:val="both"/>
        <w:rPr>
          <w:rFonts w:ascii="Book Antiqua" w:eastAsia="Book Antiqua" w:hAnsi="Book Antiqua"/>
        </w:rPr>
      </w:pPr>
      <w:r w:rsidRPr="00840251">
        <w:rPr>
          <w:rFonts w:ascii="Book Antiqua" w:eastAsia="Book Antiqua" w:hAnsi="Book Antiqua"/>
        </w:rPr>
        <w:t>The</w:t>
      </w:r>
      <w:r w:rsidR="00F1233F" w:rsidRPr="00840251">
        <w:rPr>
          <w:rFonts w:ascii="Book Antiqua" w:eastAsia="Book Antiqua" w:hAnsi="Book Antiqua"/>
        </w:rPr>
        <w:t xml:space="preserve"> concerned Area Coordinator D</w:t>
      </w:r>
      <w:r w:rsidR="00CD16DA" w:rsidRPr="00840251">
        <w:rPr>
          <w:rFonts w:ascii="Book Antiqua" w:eastAsia="Book Antiqua" w:hAnsi="Book Antiqua"/>
        </w:rPr>
        <w:t xml:space="preserve">r. Umar </w:t>
      </w:r>
      <w:r w:rsidRPr="00840251">
        <w:rPr>
          <w:rFonts w:ascii="Book Antiqua" w:eastAsia="Book Antiqua" w:hAnsi="Book Antiqua"/>
        </w:rPr>
        <w:t>was been asked by the investigation team to share her feedback regarding the scenario</w:t>
      </w:r>
      <w:r w:rsidR="00F1233F" w:rsidRPr="00840251">
        <w:rPr>
          <w:rFonts w:ascii="Book Antiqua" w:eastAsia="Book Antiqua" w:hAnsi="Book Antiqua"/>
        </w:rPr>
        <w:t xml:space="preserve">. In response </w:t>
      </w:r>
      <w:r w:rsidRPr="00840251">
        <w:rPr>
          <w:rFonts w:ascii="Book Antiqua" w:eastAsia="Book Antiqua" w:hAnsi="Book Antiqua"/>
        </w:rPr>
        <w:t xml:space="preserve">he stated that </w:t>
      </w:r>
      <w:r w:rsidR="00F1233F" w:rsidRPr="00840251">
        <w:rPr>
          <w:rFonts w:ascii="Book Antiqua" w:eastAsia="Book Antiqua" w:hAnsi="Book Antiqua"/>
        </w:rPr>
        <w:t xml:space="preserve">an inquiry into the matter was already conducted by DEOC and it was </w:t>
      </w:r>
      <w:r w:rsidR="00F1233F" w:rsidRPr="00840251">
        <w:rPr>
          <w:rFonts w:ascii="Book Antiqua" w:hAnsi="Book Antiqua"/>
        </w:rPr>
        <w:t xml:space="preserve">found that Subject’s attitude towards workers is harsh. The severity of the allegations in the complaint could not however be established </w:t>
      </w:r>
      <w:r w:rsidR="00EA5B2C" w:rsidRPr="00840251">
        <w:rPr>
          <w:rFonts w:ascii="Book Antiqua" w:eastAsia="Book Antiqua" w:hAnsi="Book Antiqua"/>
        </w:rPr>
        <w:t>(attached as annex 3).</w:t>
      </w:r>
    </w:p>
    <w:p w:rsidR="00840251" w:rsidRPr="00840251" w:rsidRDefault="00C12720" w:rsidP="00840251">
      <w:pPr>
        <w:pStyle w:val="ListParagraph"/>
        <w:numPr>
          <w:ilvl w:val="1"/>
          <w:numId w:val="2"/>
        </w:numPr>
        <w:spacing w:line="360" w:lineRule="auto"/>
        <w:jc w:val="both"/>
        <w:rPr>
          <w:rFonts w:ascii="Book Antiqua" w:eastAsia="Book Antiqua" w:hAnsi="Book Antiqua"/>
        </w:rPr>
      </w:pPr>
      <w:r w:rsidRPr="00840251">
        <w:rPr>
          <w:rFonts w:ascii="Book Antiqua" w:eastAsia="Book Antiqua" w:hAnsi="Book Antiqua"/>
        </w:rPr>
        <w:t xml:space="preserve">During the investigation, it </w:t>
      </w:r>
      <w:r w:rsidR="00EA5B2C" w:rsidRPr="00840251">
        <w:rPr>
          <w:rFonts w:ascii="Book Antiqua" w:eastAsia="Book Antiqua" w:hAnsi="Book Antiqua"/>
        </w:rPr>
        <w:t>was</w:t>
      </w:r>
      <w:r w:rsidRPr="00840251">
        <w:rPr>
          <w:rFonts w:ascii="Book Antiqua" w:eastAsia="Book Antiqua" w:hAnsi="Book Antiqua"/>
        </w:rPr>
        <w:t xml:space="preserve"> found that the subject </w:t>
      </w:r>
      <w:r w:rsidR="00EA5B2C" w:rsidRPr="00840251">
        <w:rPr>
          <w:rFonts w:ascii="Book Antiqua" w:eastAsia="Book Antiqua" w:hAnsi="Book Antiqua"/>
        </w:rPr>
        <w:t>have attitudinal issues and the field staff complained mostly about the use of inappropriate words by the Subject</w:t>
      </w:r>
      <w:r w:rsidR="00EA5B2C" w:rsidRPr="00840251">
        <w:rPr>
          <w:rFonts w:ascii="Book Antiqua" w:eastAsia="Book Antiqua" w:hAnsi="Book Antiqua"/>
          <w:color w:val="FF0000"/>
        </w:rPr>
        <w:t xml:space="preserve"> </w:t>
      </w:r>
      <w:r w:rsidR="00BB5044" w:rsidRPr="00840251">
        <w:rPr>
          <w:rFonts w:ascii="Book Antiqua" w:eastAsia="Book Antiqua" w:hAnsi="Book Antiqua"/>
          <w:color w:val="FF0000"/>
        </w:rPr>
        <w:t>.</w:t>
      </w:r>
    </w:p>
    <w:p w:rsidR="00C12720" w:rsidRPr="00840251" w:rsidRDefault="00C12720" w:rsidP="00840251">
      <w:pPr>
        <w:pStyle w:val="ListParagraph"/>
        <w:numPr>
          <w:ilvl w:val="1"/>
          <w:numId w:val="2"/>
        </w:numPr>
        <w:spacing w:line="360" w:lineRule="auto"/>
        <w:jc w:val="both"/>
        <w:rPr>
          <w:rFonts w:ascii="Book Antiqua" w:eastAsia="Book Antiqua" w:hAnsi="Book Antiqua"/>
        </w:rPr>
      </w:pPr>
      <w:r w:rsidRPr="00840251">
        <w:rPr>
          <w:rFonts w:ascii="Book Antiqua" w:eastAsia="Book Antiqua" w:hAnsi="Book Antiqua"/>
        </w:rPr>
        <w:t xml:space="preserve">The subject had picture of the complainant, which </w:t>
      </w:r>
      <w:r w:rsidR="00BB5044" w:rsidRPr="00840251">
        <w:rPr>
          <w:rFonts w:ascii="Book Antiqua" w:eastAsia="Book Antiqua" w:hAnsi="Book Antiqua"/>
        </w:rPr>
        <w:t>he failed to deal in a professional way.</w:t>
      </w:r>
      <w:r w:rsidR="00EA5B2C" w:rsidRPr="00840251">
        <w:rPr>
          <w:rFonts w:ascii="Book Antiqua" w:eastAsia="Book Antiqua" w:hAnsi="Book Antiqua"/>
        </w:rPr>
        <w:t xml:space="preserve"> His intentions may not be bad, however, </w:t>
      </w:r>
      <w:r w:rsidR="00BF0593" w:rsidRPr="00840251">
        <w:rPr>
          <w:rFonts w:ascii="Book Antiqua" w:eastAsia="Book Antiqua" w:hAnsi="Book Antiqua"/>
        </w:rPr>
        <w:t xml:space="preserve">it was misinterpreted by the Complainant.  </w:t>
      </w:r>
    </w:p>
    <w:p w:rsidR="00642AE2" w:rsidRPr="00D241D2" w:rsidRDefault="00642AE2" w:rsidP="00442C1A">
      <w:pPr>
        <w:pStyle w:val="Heading1"/>
        <w:numPr>
          <w:ilvl w:val="0"/>
          <w:numId w:val="2"/>
        </w:numPr>
        <w:spacing w:before="120" w:line="360" w:lineRule="auto"/>
        <w:jc w:val="both"/>
        <w:rPr>
          <w:rFonts w:ascii="Book Antiqua" w:eastAsia="Book Antiqua" w:hAnsi="Book Antiqua"/>
          <w:b/>
          <w:sz w:val="22"/>
          <w:szCs w:val="22"/>
        </w:rPr>
      </w:pPr>
      <w:bookmarkStart w:id="3" w:name="_Toc69753526"/>
      <w:r w:rsidRPr="00D241D2">
        <w:rPr>
          <w:rFonts w:ascii="Book Antiqua" w:eastAsia="Book Antiqua" w:hAnsi="Book Antiqua"/>
          <w:b/>
          <w:sz w:val="22"/>
          <w:szCs w:val="22"/>
        </w:rPr>
        <w:t>Conclusion:</w:t>
      </w:r>
      <w:bookmarkEnd w:id="3"/>
    </w:p>
    <w:p w:rsidR="00313BEB" w:rsidRPr="00D241D2" w:rsidRDefault="00313BEB" w:rsidP="00D241D2">
      <w:pPr>
        <w:spacing w:line="360" w:lineRule="auto"/>
        <w:jc w:val="both"/>
        <w:rPr>
          <w:rFonts w:ascii="Book Antiqua" w:eastAsia="Book Antiqua" w:hAnsi="Book Antiqua"/>
          <w:sz w:val="22"/>
          <w:szCs w:val="22"/>
          <w:lang w:eastAsia="en-US"/>
        </w:rPr>
      </w:pPr>
      <w:r w:rsidRPr="00D241D2">
        <w:rPr>
          <w:rFonts w:ascii="Book Antiqua" w:eastAsia="Book Antiqua" w:hAnsi="Book Antiqua"/>
          <w:sz w:val="22"/>
          <w:szCs w:val="22"/>
          <w:lang w:eastAsia="en-US"/>
        </w:rPr>
        <w:t>On the ba</w:t>
      </w:r>
      <w:r w:rsidR="005E1954" w:rsidRPr="00D241D2">
        <w:rPr>
          <w:rFonts w:ascii="Book Antiqua" w:eastAsia="Book Antiqua" w:hAnsi="Book Antiqua"/>
          <w:sz w:val="22"/>
          <w:szCs w:val="22"/>
          <w:lang w:eastAsia="en-US"/>
        </w:rPr>
        <w:t xml:space="preserve">sis of facts and findings, the harassment factor of the complaint couldn’t be established. There was no solid evidence against the Subject which could proof the allegation levied against him. It has been observed that the field staff is more annoyed by the use of inappropriate words by the Subject. </w:t>
      </w:r>
      <w:r w:rsidR="005E1954" w:rsidRPr="00D241D2">
        <w:rPr>
          <w:rFonts w:ascii="Book Antiqua" w:eastAsia="Book Antiqua" w:hAnsi="Book Antiqua"/>
          <w:sz w:val="22"/>
          <w:szCs w:val="22"/>
          <w:lang w:eastAsia="en-US"/>
        </w:rPr>
        <w:lastRenderedPageBreak/>
        <w:t>Moreover, it also couldn’t be proved that the Subject is having any affair with the field staff. It seemed more like lobbying and grouping against the Subject.</w:t>
      </w:r>
      <w:r w:rsidR="00D241D2" w:rsidRPr="00D241D2">
        <w:rPr>
          <w:rFonts w:ascii="Book Antiqua" w:eastAsia="Book Antiqua" w:hAnsi="Book Antiqua"/>
          <w:sz w:val="22"/>
          <w:szCs w:val="22"/>
          <w:lang w:eastAsia="en-US"/>
        </w:rPr>
        <w:t xml:space="preserve"> Furthermore, during the whole investigation process it has been revealed that int</w:t>
      </w:r>
      <w:r w:rsidR="00817F6C">
        <w:rPr>
          <w:rFonts w:ascii="Book Antiqua" w:eastAsia="Book Antiqua" w:hAnsi="Book Antiqua"/>
          <w:sz w:val="22"/>
          <w:szCs w:val="22"/>
          <w:lang w:eastAsia="en-US"/>
        </w:rPr>
        <w:t>eraction</w:t>
      </w:r>
      <w:r w:rsidR="00D241D2" w:rsidRPr="00D241D2">
        <w:rPr>
          <w:rFonts w:ascii="Book Antiqua" w:eastAsia="Book Antiqua" w:hAnsi="Book Antiqua"/>
          <w:sz w:val="22"/>
          <w:szCs w:val="22"/>
          <w:lang w:eastAsia="en-US"/>
        </w:rPr>
        <w:t xml:space="preserve"> of all staff at UC and Team Support Center TSC level is causal and friendly with each other with out gender discrimination.</w:t>
      </w:r>
      <w:r w:rsidR="005E1954" w:rsidRPr="00D241D2">
        <w:rPr>
          <w:rFonts w:ascii="Book Antiqua" w:eastAsia="Book Antiqua" w:hAnsi="Book Antiqua"/>
          <w:sz w:val="22"/>
          <w:szCs w:val="22"/>
          <w:lang w:eastAsia="en-US"/>
        </w:rPr>
        <w:t xml:space="preserve">    </w:t>
      </w:r>
    </w:p>
    <w:p w:rsidR="00642AE2" w:rsidRPr="00D241D2" w:rsidRDefault="00642AE2" w:rsidP="00442C1A">
      <w:pPr>
        <w:pStyle w:val="Heading1"/>
        <w:numPr>
          <w:ilvl w:val="0"/>
          <w:numId w:val="2"/>
        </w:numPr>
        <w:spacing w:before="120" w:line="360" w:lineRule="auto"/>
        <w:jc w:val="both"/>
        <w:rPr>
          <w:rFonts w:ascii="Book Antiqua" w:eastAsia="Book Antiqua" w:hAnsi="Book Antiqua"/>
          <w:sz w:val="22"/>
          <w:szCs w:val="22"/>
        </w:rPr>
      </w:pPr>
      <w:bookmarkStart w:id="4" w:name="_Toc69753527"/>
      <w:r w:rsidRPr="00D241D2">
        <w:rPr>
          <w:rFonts w:ascii="Book Antiqua" w:eastAsia="Book Antiqua" w:hAnsi="Book Antiqua"/>
          <w:b/>
          <w:sz w:val="22"/>
          <w:szCs w:val="22"/>
        </w:rPr>
        <w:t>Recommendations:</w:t>
      </w:r>
      <w:bookmarkEnd w:id="4"/>
    </w:p>
    <w:p w:rsidR="00642AE2" w:rsidRPr="00D241D2" w:rsidRDefault="003B3F0D" w:rsidP="00D241D2">
      <w:pPr>
        <w:spacing w:line="360" w:lineRule="auto"/>
        <w:jc w:val="both"/>
        <w:rPr>
          <w:rFonts w:ascii="Book Antiqua" w:eastAsia="Book Antiqua" w:hAnsi="Book Antiqua"/>
          <w:sz w:val="22"/>
          <w:szCs w:val="22"/>
          <w:lang w:eastAsia="en-US"/>
        </w:rPr>
      </w:pPr>
      <w:r w:rsidRPr="00D241D2">
        <w:rPr>
          <w:rFonts w:ascii="Book Antiqua" w:eastAsia="Book Antiqua" w:hAnsi="Book Antiqua"/>
          <w:sz w:val="22"/>
          <w:szCs w:val="22"/>
          <w:lang w:eastAsia="en-US"/>
        </w:rPr>
        <w:t>Given below are the recommendations of the investigation team:</w:t>
      </w:r>
    </w:p>
    <w:p w:rsidR="0041408D" w:rsidRPr="0041408D" w:rsidRDefault="003B3F0D" w:rsidP="00A97D75">
      <w:pPr>
        <w:pStyle w:val="ListParagraph"/>
        <w:numPr>
          <w:ilvl w:val="0"/>
          <w:numId w:val="4"/>
        </w:numPr>
        <w:spacing w:line="360" w:lineRule="auto"/>
        <w:jc w:val="both"/>
        <w:rPr>
          <w:rFonts w:ascii="Book Antiqua" w:eastAsia="Book Antiqua" w:hAnsi="Book Antiqua"/>
        </w:rPr>
      </w:pPr>
      <w:bookmarkStart w:id="5" w:name="_GoBack"/>
      <w:bookmarkEnd w:id="5"/>
      <w:r w:rsidRPr="0041408D">
        <w:rPr>
          <w:rFonts w:ascii="Book Antiqua" w:eastAsia="Book Antiqua" w:hAnsi="Book Antiqua"/>
        </w:rPr>
        <w:t>Issuance of warning on account of use of inappropriate language is recommended to the Subject UCPO Mr. Adeel</w:t>
      </w:r>
      <w:r w:rsidR="0041408D" w:rsidRPr="0041408D">
        <w:rPr>
          <w:rFonts w:ascii="Book Antiqua" w:eastAsia="Book Antiqua" w:hAnsi="Book Antiqua"/>
        </w:rPr>
        <w:t xml:space="preserve"> and he shall be transferred to UC 7 </w:t>
      </w:r>
      <w:r w:rsidR="0041408D" w:rsidRPr="0041408D">
        <w:rPr>
          <w:rFonts w:ascii="Book Antiqua" w:eastAsia="Book Antiqua" w:hAnsi="Book Antiqua"/>
        </w:rPr>
        <w:t>Shershah Keamari</w:t>
      </w:r>
      <w:r w:rsidRPr="0041408D">
        <w:rPr>
          <w:rFonts w:ascii="Book Antiqua" w:eastAsia="Book Antiqua" w:hAnsi="Book Antiqua"/>
        </w:rPr>
        <w:t xml:space="preserve">. </w:t>
      </w:r>
      <w:r w:rsidR="00800055" w:rsidRPr="0041408D">
        <w:rPr>
          <w:rFonts w:ascii="Book Antiqua" w:eastAsia="Book Antiqua" w:hAnsi="Book Antiqua"/>
        </w:rPr>
        <w:t>He shall be asked to adhere to social norms and values. Moreover, his conduct shall closely be monitored by Area Coordinator</w:t>
      </w:r>
      <w:r w:rsidR="00776832" w:rsidRPr="0041408D">
        <w:rPr>
          <w:rFonts w:ascii="Book Antiqua" w:eastAsia="Book Antiqua" w:hAnsi="Book Antiqua"/>
        </w:rPr>
        <w:t xml:space="preserve"> for 3 months</w:t>
      </w:r>
      <w:r w:rsidR="00800055" w:rsidRPr="0041408D">
        <w:rPr>
          <w:rFonts w:ascii="Book Antiqua" w:eastAsia="Book Antiqua" w:hAnsi="Book Antiqua"/>
        </w:rPr>
        <w:t>.</w:t>
      </w:r>
      <w:r w:rsidR="00776832" w:rsidRPr="0041408D">
        <w:rPr>
          <w:rFonts w:ascii="Book Antiqua" w:eastAsia="Book Antiqua" w:hAnsi="Book Antiqua"/>
        </w:rPr>
        <w:t xml:space="preserve"> In case</w:t>
      </w:r>
      <w:r w:rsidR="00840251" w:rsidRPr="0041408D">
        <w:rPr>
          <w:rFonts w:ascii="Book Antiqua" w:eastAsia="Book Antiqua" w:hAnsi="Book Antiqua"/>
        </w:rPr>
        <w:t>,</w:t>
      </w:r>
      <w:r w:rsidR="00776832" w:rsidRPr="0041408D">
        <w:rPr>
          <w:rFonts w:ascii="Book Antiqua" w:eastAsia="Book Antiqua" w:hAnsi="Book Antiqua"/>
        </w:rPr>
        <w:t xml:space="preserve"> if any of such complaint is received again, the matter shall be dealt as per policy. </w:t>
      </w:r>
      <w:r w:rsidR="00800055" w:rsidRPr="0041408D">
        <w:rPr>
          <w:rFonts w:ascii="Book Antiqua" w:eastAsia="Book Antiqua" w:hAnsi="Book Antiqua"/>
        </w:rPr>
        <w:t xml:space="preserve"> </w:t>
      </w:r>
    </w:p>
    <w:p w:rsidR="003B3F0D" w:rsidRPr="00D241D2" w:rsidRDefault="00800055" w:rsidP="00442C1A">
      <w:pPr>
        <w:pStyle w:val="ListParagraph"/>
        <w:numPr>
          <w:ilvl w:val="0"/>
          <w:numId w:val="4"/>
        </w:numPr>
        <w:spacing w:line="360" w:lineRule="auto"/>
        <w:jc w:val="both"/>
        <w:rPr>
          <w:rFonts w:ascii="Book Antiqua" w:eastAsia="Book Antiqua" w:hAnsi="Book Antiqua"/>
        </w:rPr>
      </w:pPr>
      <w:r w:rsidRPr="00D241D2">
        <w:rPr>
          <w:rFonts w:ascii="Book Antiqua" w:eastAsia="Book Antiqua" w:hAnsi="Book Antiqua"/>
        </w:rPr>
        <w:t xml:space="preserve">A refresher session of </w:t>
      </w:r>
      <w:r w:rsidR="003B3F0D" w:rsidRPr="00D241D2">
        <w:rPr>
          <w:rFonts w:ascii="Book Antiqua" w:eastAsia="Book Antiqua" w:hAnsi="Book Antiqua"/>
        </w:rPr>
        <w:t>SOPs shall be cond</w:t>
      </w:r>
      <w:r w:rsidRPr="00D241D2">
        <w:rPr>
          <w:rFonts w:ascii="Book Antiqua" w:eastAsia="Book Antiqua" w:hAnsi="Book Antiqua"/>
        </w:rPr>
        <w:t xml:space="preserve">ucted with all UCPOs of Sindh in order to make them understand work place ethics and harassment related matters. </w:t>
      </w:r>
    </w:p>
    <w:p w:rsidR="00642AE2" w:rsidRPr="00D241D2" w:rsidRDefault="00642AE2" w:rsidP="00D241D2">
      <w:pPr>
        <w:spacing w:line="360" w:lineRule="auto"/>
        <w:jc w:val="both"/>
        <w:rPr>
          <w:rFonts w:ascii="Book Antiqua" w:eastAsia="Book Antiqua" w:hAnsi="Book Antiqua"/>
          <w:sz w:val="22"/>
          <w:szCs w:val="22"/>
          <w:lang w:eastAsia="en-US"/>
        </w:rPr>
      </w:pPr>
    </w:p>
    <w:p w:rsidR="003B710C" w:rsidRPr="00D241D2" w:rsidRDefault="003B710C" w:rsidP="00D241D2">
      <w:pPr>
        <w:spacing w:line="360" w:lineRule="auto"/>
        <w:jc w:val="both"/>
        <w:rPr>
          <w:rFonts w:ascii="Book Antiqua" w:eastAsia="Book Antiqua" w:hAnsi="Book Antiqua"/>
          <w:sz w:val="22"/>
          <w:szCs w:val="22"/>
        </w:rPr>
      </w:pPr>
    </w:p>
    <w:p w:rsidR="00D377C2" w:rsidRPr="00D241D2" w:rsidRDefault="00D377C2" w:rsidP="00D241D2">
      <w:pPr>
        <w:pStyle w:val="ListParagraph"/>
        <w:spacing w:line="360" w:lineRule="auto"/>
        <w:jc w:val="both"/>
        <w:rPr>
          <w:rFonts w:ascii="Book Antiqua" w:hAnsi="Book Antiqua"/>
        </w:rPr>
      </w:pPr>
    </w:p>
    <w:p w:rsidR="00215C58" w:rsidRPr="00D241D2" w:rsidRDefault="00215C58" w:rsidP="00D241D2">
      <w:pPr>
        <w:spacing w:line="360" w:lineRule="auto"/>
        <w:jc w:val="both"/>
        <w:rPr>
          <w:rFonts w:ascii="Book Antiqua" w:eastAsia="Book Antiqua" w:hAnsi="Book Antiqua"/>
          <w:sz w:val="22"/>
          <w:szCs w:val="22"/>
          <w:lang w:eastAsia="en-US"/>
        </w:rPr>
      </w:pPr>
    </w:p>
    <w:p w:rsidR="00215C58" w:rsidRPr="00D241D2" w:rsidRDefault="00215C58" w:rsidP="00D241D2">
      <w:pPr>
        <w:spacing w:line="360" w:lineRule="auto"/>
        <w:jc w:val="both"/>
        <w:rPr>
          <w:rFonts w:ascii="Book Antiqua" w:eastAsia="Book Antiqua" w:hAnsi="Book Antiqua"/>
          <w:sz w:val="22"/>
          <w:szCs w:val="22"/>
          <w:lang w:eastAsia="en-US"/>
        </w:rPr>
      </w:pPr>
    </w:p>
    <w:p w:rsidR="00B028CD" w:rsidRPr="00D241D2" w:rsidRDefault="00B028CD" w:rsidP="00D241D2">
      <w:pPr>
        <w:spacing w:line="360" w:lineRule="auto"/>
        <w:jc w:val="both"/>
        <w:rPr>
          <w:rFonts w:ascii="Book Antiqua" w:hAnsi="Book Antiqua" w:cstheme="majorBidi"/>
          <w:sz w:val="22"/>
          <w:szCs w:val="22"/>
        </w:rPr>
      </w:pPr>
    </w:p>
    <w:p w:rsidR="004F5B1B" w:rsidRPr="00D241D2" w:rsidRDefault="004F5B1B" w:rsidP="00D241D2">
      <w:pPr>
        <w:spacing w:line="360" w:lineRule="auto"/>
        <w:jc w:val="both"/>
        <w:rPr>
          <w:rFonts w:ascii="Book Antiqua" w:hAnsi="Book Antiqua" w:cstheme="majorBidi"/>
          <w:sz w:val="22"/>
          <w:szCs w:val="22"/>
        </w:rPr>
      </w:pPr>
    </w:p>
    <w:sectPr w:rsidR="004F5B1B" w:rsidRPr="00D241D2" w:rsidSect="00977FD1">
      <w:headerReference w:type="default" r:id="rId12"/>
      <w:footerReference w:type="default" r:id="rId13"/>
      <w:pgSz w:w="12240" w:h="15840"/>
      <w:pgMar w:top="1440" w:right="81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6EB" w:rsidRDefault="007716EB" w:rsidP="00352786">
      <w:r>
        <w:separator/>
      </w:r>
    </w:p>
  </w:endnote>
  <w:endnote w:type="continuationSeparator" w:id="0">
    <w:p w:rsidR="007716EB" w:rsidRDefault="007716EB" w:rsidP="00352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044" w:rsidRDefault="00BB5044" w:rsidP="00CA4576"/>
  <w:p w:rsidR="00BB5044" w:rsidRPr="00220A05" w:rsidRDefault="00BB5044" w:rsidP="007C20DE">
    <w:pPr>
      <w:pStyle w:val="Footer"/>
      <w:ind w:right="360"/>
      <w:rPr>
        <w:rFonts w:ascii="Book Antiqua" w:hAnsi="Book Antiqua"/>
        <w:i/>
        <w:sz w:val="18"/>
        <w:szCs w:val="18"/>
      </w:rPr>
    </w:pPr>
  </w:p>
  <w:p w:rsidR="00BB5044" w:rsidRDefault="00BB504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044" w:rsidRDefault="00BB5044" w:rsidP="00CA4576"/>
  <w:p w:rsidR="00BB5044" w:rsidRPr="00220A05" w:rsidRDefault="00BB5044" w:rsidP="009333C1">
    <w:pPr>
      <w:pStyle w:val="Footer"/>
      <w:pBdr>
        <w:top w:val="single" w:sz="4" w:space="1" w:color="auto"/>
      </w:pBdr>
      <w:tabs>
        <w:tab w:val="clear" w:pos="9360"/>
        <w:tab w:val="right" w:pos="9639"/>
      </w:tabs>
      <w:ind w:right="351"/>
      <w:rPr>
        <w:rFonts w:ascii="Book Antiqua" w:hAnsi="Book Antiqua"/>
        <w:i/>
        <w:sz w:val="18"/>
        <w:szCs w:val="18"/>
      </w:rPr>
    </w:pPr>
    <w:r w:rsidRPr="00220A05">
      <w:rPr>
        <w:rFonts w:ascii="Book Antiqua" w:hAnsi="Book Antiqua"/>
        <w:i/>
        <w:sz w:val="18"/>
        <w:szCs w:val="18"/>
      </w:rPr>
      <w:t>[CTC-HRO-Investigation report – 7.8.5-l-</w:t>
    </w:r>
    <w:r>
      <w:rPr>
        <w:rFonts w:ascii="Book Antiqua" w:hAnsi="Book Antiqua"/>
        <w:i/>
        <w:sz w:val="18"/>
        <w:szCs w:val="18"/>
      </w:rPr>
      <w:t>Sindh</w:t>
    </w:r>
    <w:r w:rsidRPr="00220A05">
      <w:rPr>
        <w:rFonts w:ascii="Book Antiqua" w:hAnsi="Book Antiqua"/>
        <w:i/>
        <w:sz w:val="18"/>
        <w:szCs w:val="18"/>
      </w:rPr>
      <w:t xml:space="preserve">] </w:t>
    </w:r>
    <w:r>
      <w:rPr>
        <w:rFonts w:ascii="Book Antiqua" w:hAnsi="Book Antiqua"/>
        <w:i/>
        <w:sz w:val="18"/>
        <w:szCs w:val="18"/>
      </w:rPr>
      <w:tab/>
    </w:r>
    <w:r>
      <w:rPr>
        <w:rFonts w:ascii="Book Antiqua" w:hAnsi="Book Antiqua"/>
        <w:i/>
        <w:sz w:val="18"/>
        <w:szCs w:val="18"/>
      </w:rPr>
      <w:tab/>
      <w:t xml:space="preserve"> </w:t>
    </w:r>
    <w:r w:rsidRPr="00220A05">
      <w:rPr>
        <w:rFonts w:ascii="Book Antiqua" w:hAnsi="Book Antiqua"/>
        <w:i/>
        <w:sz w:val="18"/>
        <w:szCs w:val="18"/>
      </w:rPr>
      <w:t>[</w:t>
    </w:r>
    <w:r>
      <w:rPr>
        <w:rFonts w:ascii="Book Antiqua" w:hAnsi="Book Antiqua"/>
        <w:i/>
        <w:sz w:val="18"/>
        <w:szCs w:val="18"/>
      </w:rPr>
      <w:t xml:space="preserve">Inquiry </w:t>
    </w:r>
    <w:r w:rsidRPr="00220A05">
      <w:rPr>
        <w:rFonts w:ascii="Book Antiqua" w:hAnsi="Book Antiqua"/>
        <w:i/>
        <w:sz w:val="18"/>
        <w:szCs w:val="18"/>
      </w:rPr>
      <w:t>report</w:t>
    </w:r>
    <w:r>
      <w:rPr>
        <w:rFonts w:ascii="Book Antiqua" w:hAnsi="Book Antiqua"/>
        <w:i/>
        <w:sz w:val="18"/>
        <w:szCs w:val="18"/>
      </w:rPr>
      <w:t xml:space="preserve"> UC-04  Nae Abadi Baldia town- April 2021</w:t>
    </w:r>
    <w:r w:rsidRPr="00220A05">
      <w:rPr>
        <w:rFonts w:ascii="Book Antiqua" w:hAnsi="Book Antiqua"/>
        <w:i/>
        <w:sz w:val="18"/>
        <w:szCs w:val="18"/>
      </w:rPr>
      <w:t>]</w:t>
    </w:r>
  </w:p>
  <w:p w:rsidR="00BB5044" w:rsidRDefault="00BB504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044" w:rsidRDefault="00BB5044" w:rsidP="00CA4576"/>
  <w:p w:rsidR="00BB5044" w:rsidRDefault="00BB5044" w:rsidP="00DC60AE">
    <w:pPr>
      <w:pStyle w:val="Footer"/>
      <w:framePr w:w="771" w:h="291" w:hRule="exact" w:wrap="none" w:vAnchor="text" w:hAnchor="page" w:x="5790" w:y="-1"/>
      <w:rPr>
        <w:rStyle w:val="PageNumber"/>
        <w:sz w:val="18"/>
        <w:szCs w:val="18"/>
      </w:rPr>
    </w:pPr>
    <w:r>
      <w:rPr>
        <w:rStyle w:val="PageNumber"/>
        <w:sz w:val="18"/>
        <w:szCs w:val="18"/>
      </w:rPr>
      <w:t xml:space="preserve">    </w:t>
    </w:r>
    <w:r w:rsidRPr="00977FD1">
      <w:rPr>
        <w:rStyle w:val="PageNumber"/>
        <w:sz w:val="18"/>
        <w:szCs w:val="18"/>
      </w:rPr>
      <w:fldChar w:fldCharType="begin"/>
    </w:r>
    <w:r w:rsidRPr="00977FD1">
      <w:rPr>
        <w:rStyle w:val="PageNumber"/>
        <w:sz w:val="18"/>
        <w:szCs w:val="18"/>
      </w:rPr>
      <w:instrText xml:space="preserve"> PAGE   \* MERGEFORMAT </w:instrText>
    </w:r>
    <w:r w:rsidRPr="00977FD1">
      <w:rPr>
        <w:rStyle w:val="PageNumber"/>
        <w:sz w:val="18"/>
        <w:szCs w:val="18"/>
      </w:rPr>
      <w:fldChar w:fldCharType="separate"/>
    </w:r>
    <w:r w:rsidR="0041408D">
      <w:rPr>
        <w:rStyle w:val="PageNumber"/>
        <w:noProof/>
        <w:sz w:val="18"/>
        <w:szCs w:val="18"/>
      </w:rPr>
      <w:t>3</w:t>
    </w:r>
    <w:r w:rsidRPr="00977FD1">
      <w:rPr>
        <w:rStyle w:val="PageNumber"/>
        <w:noProof/>
        <w:sz w:val="18"/>
        <w:szCs w:val="18"/>
      </w:rPr>
      <w:fldChar w:fldCharType="end"/>
    </w:r>
  </w:p>
  <w:p w:rsidR="00BB5044" w:rsidRDefault="00BB5044" w:rsidP="00DC60AE">
    <w:pPr>
      <w:pStyle w:val="Footer"/>
      <w:framePr w:w="771" w:h="291" w:hRule="exact" w:wrap="none" w:vAnchor="text" w:hAnchor="page" w:x="5790" w:y="-1"/>
      <w:rPr>
        <w:rStyle w:val="PageNumber"/>
        <w:sz w:val="18"/>
        <w:szCs w:val="18"/>
      </w:rPr>
    </w:pPr>
  </w:p>
  <w:p w:rsidR="00BB5044" w:rsidRDefault="00BB5044" w:rsidP="00DC60AE">
    <w:pPr>
      <w:pStyle w:val="Footer"/>
      <w:framePr w:w="771" w:h="291" w:hRule="exact" w:wrap="none" w:vAnchor="text" w:hAnchor="page" w:x="5790" w:y="-1"/>
      <w:rPr>
        <w:rStyle w:val="PageNumber"/>
        <w:sz w:val="18"/>
        <w:szCs w:val="18"/>
      </w:rPr>
    </w:pPr>
    <w:r>
      <w:rPr>
        <w:rStyle w:val="PageNumber"/>
        <w:sz w:val="18"/>
        <w:szCs w:val="18"/>
      </w:rPr>
      <w:t xml:space="preserve">  </w:t>
    </w:r>
  </w:p>
  <w:p w:rsidR="00BB5044" w:rsidRPr="00220A05" w:rsidRDefault="00BB5044" w:rsidP="00DC60AE">
    <w:pPr>
      <w:pStyle w:val="Footer"/>
      <w:framePr w:w="771" w:h="291" w:hRule="exact" w:wrap="none" w:vAnchor="text" w:hAnchor="page" w:x="5790" w:y="-1"/>
      <w:rPr>
        <w:rStyle w:val="PageNumber"/>
        <w:sz w:val="18"/>
        <w:szCs w:val="18"/>
      </w:rPr>
    </w:pPr>
    <w:r w:rsidRPr="00220A05">
      <w:rPr>
        <w:rStyle w:val="PageNumber"/>
        <w:sz w:val="18"/>
        <w:szCs w:val="18"/>
      </w:rPr>
      <w:fldChar w:fldCharType="begin"/>
    </w:r>
    <w:r w:rsidRPr="00220A05">
      <w:rPr>
        <w:rStyle w:val="PageNumber"/>
        <w:sz w:val="18"/>
        <w:szCs w:val="18"/>
      </w:rPr>
      <w:instrText xml:space="preserve">PAGE  </w:instrText>
    </w:r>
    <w:r w:rsidRPr="00220A05">
      <w:rPr>
        <w:rStyle w:val="PageNumber"/>
        <w:sz w:val="18"/>
        <w:szCs w:val="18"/>
      </w:rPr>
      <w:fldChar w:fldCharType="separate"/>
    </w:r>
    <w:r w:rsidR="0041408D">
      <w:rPr>
        <w:rStyle w:val="PageNumber"/>
        <w:noProof/>
        <w:sz w:val="18"/>
        <w:szCs w:val="18"/>
      </w:rPr>
      <w:t>3</w:t>
    </w:r>
    <w:r w:rsidRPr="00220A05">
      <w:rPr>
        <w:rStyle w:val="PageNumber"/>
        <w:sz w:val="18"/>
        <w:szCs w:val="18"/>
      </w:rPr>
      <w:fldChar w:fldCharType="end"/>
    </w:r>
  </w:p>
  <w:p w:rsidR="00BB5044" w:rsidRPr="00220A05" w:rsidRDefault="00BB5044" w:rsidP="009333C1">
    <w:pPr>
      <w:pStyle w:val="Footer"/>
      <w:pBdr>
        <w:top w:val="single" w:sz="4" w:space="1" w:color="auto"/>
      </w:pBdr>
      <w:tabs>
        <w:tab w:val="clear" w:pos="9360"/>
        <w:tab w:val="right" w:pos="9639"/>
      </w:tabs>
      <w:ind w:right="351"/>
      <w:rPr>
        <w:rFonts w:ascii="Book Antiqua" w:hAnsi="Book Antiqua"/>
        <w:i/>
        <w:sz w:val="18"/>
        <w:szCs w:val="18"/>
      </w:rPr>
    </w:pPr>
    <w:r w:rsidRPr="00220A05">
      <w:rPr>
        <w:rFonts w:ascii="Book Antiqua" w:hAnsi="Book Antiqua"/>
        <w:i/>
        <w:sz w:val="18"/>
        <w:szCs w:val="18"/>
      </w:rPr>
      <w:t>[CTC-HRO-Investigation report – 7.8.5-l-</w:t>
    </w:r>
    <w:r>
      <w:rPr>
        <w:rFonts w:ascii="Book Antiqua" w:hAnsi="Book Antiqua"/>
        <w:i/>
        <w:sz w:val="18"/>
        <w:szCs w:val="18"/>
      </w:rPr>
      <w:t>KP</w:t>
    </w:r>
    <w:r w:rsidRPr="00220A05">
      <w:rPr>
        <w:rFonts w:ascii="Book Antiqua" w:hAnsi="Book Antiqua"/>
        <w:i/>
        <w:sz w:val="18"/>
        <w:szCs w:val="18"/>
      </w:rPr>
      <w:t xml:space="preserve">] </w:t>
    </w:r>
    <w:r>
      <w:rPr>
        <w:rFonts w:ascii="Book Antiqua" w:hAnsi="Book Antiqua"/>
        <w:i/>
        <w:sz w:val="18"/>
        <w:szCs w:val="18"/>
      </w:rPr>
      <w:tab/>
    </w:r>
    <w:r>
      <w:rPr>
        <w:rFonts w:ascii="Book Antiqua" w:hAnsi="Book Antiqua"/>
        <w:i/>
        <w:sz w:val="18"/>
        <w:szCs w:val="18"/>
      </w:rPr>
      <w:tab/>
    </w:r>
    <w:r w:rsidRPr="00220A05">
      <w:rPr>
        <w:rFonts w:ascii="Book Antiqua" w:hAnsi="Book Antiqua"/>
        <w:i/>
        <w:sz w:val="18"/>
        <w:szCs w:val="18"/>
      </w:rPr>
      <w:t>[</w:t>
    </w:r>
    <w:r>
      <w:rPr>
        <w:rFonts w:ascii="Book Antiqua" w:hAnsi="Book Antiqua"/>
        <w:i/>
        <w:sz w:val="18"/>
        <w:szCs w:val="18"/>
      </w:rPr>
      <w:t xml:space="preserve">Inquiry </w:t>
    </w:r>
    <w:r w:rsidRPr="00220A05">
      <w:rPr>
        <w:rFonts w:ascii="Book Antiqua" w:hAnsi="Book Antiqua"/>
        <w:i/>
        <w:sz w:val="18"/>
        <w:szCs w:val="18"/>
      </w:rPr>
      <w:t>report</w:t>
    </w:r>
    <w:r>
      <w:rPr>
        <w:rFonts w:ascii="Book Antiqua" w:hAnsi="Book Antiqua"/>
        <w:i/>
        <w:sz w:val="18"/>
        <w:szCs w:val="18"/>
      </w:rPr>
      <w:t xml:space="preserve"> UC-04  Nae Abadi Baldia town- April 2021</w:t>
    </w:r>
    <w:r w:rsidRPr="00220A05">
      <w:rPr>
        <w:rFonts w:ascii="Book Antiqua" w:hAnsi="Book Antiqua"/>
        <w:i/>
        <w:sz w:val="18"/>
        <w:szCs w:val="18"/>
      </w:rPr>
      <w:t>]</w:t>
    </w:r>
  </w:p>
  <w:p w:rsidR="00BB5044" w:rsidRDefault="00BB504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6EB" w:rsidRDefault="007716EB" w:rsidP="00352786">
      <w:r>
        <w:separator/>
      </w:r>
    </w:p>
  </w:footnote>
  <w:footnote w:type="continuationSeparator" w:id="0">
    <w:p w:rsidR="007716EB" w:rsidRDefault="007716EB" w:rsidP="003527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044" w:rsidRPr="0045786A" w:rsidRDefault="00BB5044" w:rsidP="007C20DE">
    <w:pPr>
      <w:pStyle w:val="Header"/>
      <w:tabs>
        <w:tab w:val="right" w:pos="9020"/>
      </w:tabs>
      <w:rPr>
        <w:rFonts w:ascii="Book Antiqua" w:hAnsi="Book Antiqua"/>
        <w:i/>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044" w:rsidRPr="0045786A" w:rsidRDefault="00BB5044" w:rsidP="009333C1">
    <w:pPr>
      <w:pStyle w:val="Header"/>
      <w:pBdr>
        <w:bottom w:val="single" w:sz="4" w:space="1" w:color="auto"/>
      </w:pBdr>
      <w:tabs>
        <w:tab w:val="clear" w:pos="9360"/>
        <w:tab w:val="right" w:pos="9923"/>
      </w:tabs>
      <w:rPr>
        <w:rFonts w:ascii="Book Antiqua" w:hAnsi="Book Antiqua"/>
        <w:i/>
        <w:sz w:val="18"/>
        <w:szCs w:val="18"/>
      </w:rPr>
    </w:pPr>
    <w:r w:rsidRPr="00072303">
      <w:rPr>
        <w:rFonts w:ascii="Book Antiqua" w:hAnsi="Book Antiqua"/>
        <w:i/>
        <w:sz w:val="18"/>
        <w:szCs w:val="18"/>
      </w:rPr>
      <w:t xml:space="preserve"> </w:t>
    </w:r>
    <w:r w:rsidRPr="00B219FB">
      <w:rPr>
        <w:rFonts w:ascii="Book Antiqua" w:hAnsi="Book Antiqua"/>
        <w:i/>
        <w:sz w:val="18"/>
        <w:szCs w:val="18"/>
      </w:rPr>
      <w:t xml:space="preserve">CTC </w:t>
    </w:r>
    <w:r>
      <w:rPr>
        <w:rFonts w:ascii="Book Antiqua" w:hAnsi="Book Antiqua"/>
        <w:i/>
        <w:sz w:val="18"/>
        <w:szCs w:val="18"/>
      </w:rPr>
      <w:tab/>
    </w:r>
    <w:r>
      <w:rPr>
        <w:rFonts w:ascii="Book Antiqua" w:hAnsi="Book Antiqua"/>
        <w:i/>
        <w:sz w:val="18"/>
        <w:szCs w:val="18"/>
      </w:rPr>
      <w:tab/>
      <w:t xml:space="preserve"> </w:t>
    </w:r>
    <w:r w:rsidRPr="00B219FB">
      <w:rPr>
        <w:rFonts w:ascii="Book Antiqua" w:hAnsi="Book Antiqua"/>
        <w:i/>
        <w:sz w:val="18"/>
        <w:szCs w:val="18"/>
      </w:rPr>
      <w:t xml:space="preserve">Inquiry Report- </w:t>
    </w:r>
    <w:r>
      <w:rPr>
        <w:rFonts w:ascii="Book Antiqua" w:hAnsi="Book Antiqua"/>
        <w:i/>
        <w:sz w:val="18"/>
        <w:szCs w:val="18"/>
      </w:rPr>
      <w:t>April, 2021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044" w:rsidRPr="0045786A" w:rsidRDefault="00BB5044" w:rsidP="009333C1">
    <w:pPr>
      <w:pStyle w:val="Header"/>
      <w:pBdr>
        <w:bottom w:val="single" w:sz="4" w:space="1" w:color="auto"/>
      </w:pBdr>
      <w:tabs>
        <w:tab w:val="clear" w:pos="9360"/>
        <w:tab w:val="right" w:pos="9990"/>
      </w:tabs>
      <w:ind w:right="67"/>
      <w:rPr>
        <w:rFonts w:ascii="Book Antiqua" w:hAnsi="Book Antiqua"/>
        <w:i/>
        <w:sz w:val="18"/>
        <w:szCs w:val="18"/>
      </w:rPr>
    </w:pPr>
    <w:r w:rsidRPr="00072303">
      <w:rPr>
        <w:rFonts w:ascii="Book Antiqua" w:hAnsi="Book Antiqua"/>
        <w:i/>
        <w:sz w:val="18"/>
        <w:szCs w:val="18"/>
      </w:rPr>
      <w:t xml:space="preserve"> </w:t>
    </w:r>
    <w:r w:rsidRPr="00B219FB">
      <w:rPr>
        <w:rFonts w:ascii="Book Antiqua" w:hAnsi="Book Antiqua"/>
        <w:i/>
        <w:sz w:val="18"/>
        <w:szCs w:val="18"/>
      </w:rPr>
      <w:t xml:space="preserve">CTC </w:t>
    </w:r>
    <w:r>
      <w:rPr>
        <w:rFonts w:ascii="Book Antiqua" w:hAnsi="Book Antiqua"/>
        <w:i/>
        <w:sz w:val="18"/>
        <w:szCs w:val="18"/>
      </w:rPr>
      <w:tab/>
    </w:r>
    <w:r>
      <w:rPr>
        <w:rFonts w:ascii="Book Antiqua" w:hAnsi="Book Antiqua"/>
        <w:i/>
        <w:sz w:val="18"/>
        <w:szCs w:val="18"/>
      </w:rPr>
      <w:tab/>
      <w:t xml:space="preserve">   </w:t>
    </w:r>
    <w:r w:rsidRPr="00B219FB">
      <w:rPr>
        <w:rFonts w:ascii="Book Antiqua" w:hAnsi="Book Antiqua"/>
        <w:i/>
        <w:sz w:val="18"/>
        <w:szCs w:val="18"/>
      </w:rPr>
      <w:t xml:space="preserve">Inquiry Report- </w:t>
    </w:r>
    <w:r>
      <w:rPr>
        <w:rFonts w:ascii="Book Antiqua" w:hAnsi="Book Antiqua"/>
        <w:i/>
        <w:sz w:val="18"/>
        <w:szCs w:val="18"/>
      </w:rPr>
      <w:t>April,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246C"/>
    <w:multiLevelType w:val="multilevel"/>
    <w:tmpl w:val="0DACE9F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B541595"/>
    <w:multiLevelType w:val="hybridMultilevel"/>
    <w:tmpl w:val="DB226584"/>
    <w:lvl w:ilvl="0" w:tplc="EE32812E">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A61772"/>
    <w:multiLevelType w:val="hybridMultilevel"/>
    <w:tmpl w:val="4FF4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D918F6"/>
    <w:multiLevelType w:val="multilevel"/>
    <w:tmpl w:val="81AAE652"/>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91D5269"/>
    <w:multiLevelType w:val="multilevel"/>
    <w:tmpl w:val="124AF27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1D665A2"/>
    <w:multiLevelType w:val="hybridMultilevel"/>
    <w:tmpl w:val="E4BEDE22"/>
    <w:lvl w:ilvl="0" w:tplc="0AAE3A2A">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E195431"/>
    <w:multiLevelType w:val="hybridMultilevel"/>
    <w:tmpl w:val="BF50D4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0"/>
  </w:num>
  <w:num w:numId="6">
    <w:abstractNumId w:val="6"/>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606"/>
    <w:rsid w:val="00001021"/>
    <w:rsid w:val="000017FD"/>
    <w:rsid w:val="000058CF"/>
    <w:rsid w:val="00012E7E"/>
    <w:rsid w:val="00013184"/>
    <w:rsid w:val="000139A9"/>
    <w:rsid w:val="000144C9"/>
    <w:rsid w:val="00017C09"/>
    <w:rsid w:val="00020734"/>
    <w:rsid w:val="00022023"/>
    <w:rsid w:val="00031D13"/>
    <w:rsid w:val="00033952"/>
    <w:rsid w:val="00033A9A"/>
    <w:rsid w:val="00034D4A"/>
    <w:rsid w:val="00035A20"/>
    <w:rsid w:val="00036C16"/>
    <w:rsid w:val="00037066"/>
    <w:rsid w:val="00041577"/>
    <w:rsid w:val="0004497B"/>
    <w:rsid w:val="00045E71"/>
    <w:rsid w:val="000531D4"/>
    <w:rsid w:val="000577F3"/>
    <w:rsid w:val="00062085"/>
    <w:rsid w:val="00064173"/>
    <w:rsid w:val="00065C85"/>
    <w:rsid w:val="00071ACB"/>
    <w:rsid w:val="00072303"/>
    <w:rsid w:val="000823DD"/>
    <w:rsid w:val="000832A0"/>
    <w:rsid w:val="00085B17"/>
    <w:rsid w:val="00090191"/>
    <w:rsid w:val="00090A14"/>
    <w:rsid w:val="00093D2B"/>
    <w:rsid w:val="00096B9C"/>
    <w:rsid w:val="000974D2"/>
    <w:rsid w:val="000A1D8B"/>
    <w:rsid w:val="000A3147"/>
    <w:rsid w:val="000A595E"/>
    <w:rsid w:val="000A6793"/>
    <w:rsid w:val="000B0582"/>
    <w:rsid w:val="000B3223"/>
    <w:rsid w:val="000B4AE0"/>
    <w:rsid w:val="000B5A73"/>
    <w:rsid w:val="000B7335"/>
    <w:rsid w:val="000B7B59"/>
    <w:rsid w:val="000C0DB2"/>
    <w:rsid w:val="000C6488"/>
    <w:rsid w:val="000C6C65"/>
    <w:rsid w:val="000D3B7B"/>
    <w:rsid w:val="000D4951"/>
    <w:rsid w:val="000D7655"/>
    <w:rsid w:val="000F057E"/>
    <w:rsid w:val="000F2CE9"/>
    <w:rsid w:val="000F39BD"/>
    <w:rsid w:val="00100427"/>
    <w:rsid w:val="001021C4"/>
    <w:rsid w:val="0010251D"/>
    <w:rsid w:val="0010373D"/>
    <w:rsid w:val="0011050A"/>
    <w:rsid w:val="00112E08"/>
    <w:rsid w:val="001140CD"/>
    <w:rsid w:val="0011515E"/>
    <w:rsid w:val="00115667"/>
    <w:rsid w:val="0012001C"/>
    <w:rsid w:val="00122D1D"/>
    <w:rsid w:val="00126AAA"/>
    <w:rsid w:val="0013033E"/>
    <w:rsid w:val="001325C4"/>
    <w:rsid w:val="00133F8B"/>
    <w:rsid w:val="0013764D"/>
    <w:rsid w:val="00137BE5"/>
    <w:rsid w:val="001405B0"/>
    <w:rsid w:val="00141BAF"/>
    <w:rsid w:val="00145B73"/>
    <w:rsid w:val="00150277"/>
    <w:rsid w:val="00154DE4"/>
    <w:rsid w:val="00155A79"/>
    <w:rsid w:val="00155AC4"/>
    <w:rsid w:val="001560AC"/>
    <w:rsid w:val="00164171"/>
    <w:rsid w:val="0016579C"/>
    <w:rsid w:val="001701A3"/>
    <w:rsid w:val="00173F8E"/>
    <w:rsid w:val="00176505"/>
    <w:rsid w:val="00176CAF"/>
    <w:rsid w:val="001858D9"/>
    <w:rsid w:val="00187774"/>
    <w:rsid w:val="00193F6B"/>
    <w:rsid w:val="00197475"/>
    <w:rsid w:val="001A319F"/>
    <w:rsid w:val="001A3F3E"/>
    <w:rsid w:val="001A4FBD"/>
    <w:rsid w:val="001A57B7"/>
    <w:rsid w:val="001C236E"/>
    <w:rsid w:val="001C2835"/>
    <w:rsid w:val="001C2968"/>
    <w:rsid w:val="001C61F0"/>
    <w:rsid w:val="001C6EDD"/>
    <w:rsid w:val="001D4402"/>
    <w:rsid w:val="001D494C"/>
    <w:rsid w:val="001D7808"/>
    <w:rsid w:val="001E3B68"/>
    <w:rsid w:val="001F36BF"/>
    <w:rsid w:val="001F7938"/>
    <w:rsid w:val="001F7FD7"/>
    <w:rsid w:val="00203D7A"/>
    <w:rsid w:val="002075A5"/>
    <w:rsid w:val="00213D74"/>
    <w:rsid w:val="00214D7A"/>
    <w:rsid w:val="00214ECC"/>
    <w:rsid w:val="00215C58"/>
    <w:rsid w:val="00217BD7"/>
    <w:rsid w:val="002226B3"/>
    <w:rsid w:val="002234D7"/>
    <w:rsid w:val="002329C0"/>
    <w:rsid w:val="00235B0D"/>
    <w:rsid w:val="00236167"/>
    <w:rsid w:val="00241130"/>
    <w:rsid w:val="00242232"/>
    <w:rsid w:val="002456F6"/>
    <w:rsid w:val="00252D5C"/>
    <w:rsid w:val="00260F61"/>
    <w:rsid w:val="00261A36"/>
    <w:rsid w:val="002648A1"/>
    <w:rsid w:val="00266E50"/>
    <w:rsid w:val="00266F9B"/>
    <w:rsid w:val="002701EC"/>
    <w:rsid w:val="00272127"/>
    <w:rsid w:val="00281055"/>
    <w:rsid w:val="002846E9"/>
    <w:rsid w:val="00284D7A"/>
    <w:rsid w:val="002943DD"/>
    <w:rsid w:val="00294D1A"/>
    <w:rsid w:val="00297180"/>
    <w:rsid w:val="002A10C4"/>
    <w:rsid w:val="002A2A22"/>
    <w:rsid w:val="002A4393"/>
    <w:rsid w:val="002A63A8"/>
    <w:rsid w:val="002A7A14"/>
    <w:rsid w:val="002B2104"/>
    <w:rsid w:val="002B4955"/>
    <w:rsid w:val="002B6ED0"/>
    <w:rsid w:val="002B7A45"/>
    <w:rsid w:val="002C2416"/>
    <w:rsid w:val="002D4F99"/>
    <w:rsid w:val="002D7A12"/>
    <w:rsid w:val="002E554B"/>
    <w:rsid w:val="002F01D9"/>
    <w:rsid w:val="002F2120"/>
    <w:rsid w:val="002F77EB"/>
    <w:rsid w:val="0030090E"/>
    <w:rsid w:val="00304AD9"/>
    <w:rsid w:val="00305368"/>
    <w:rsid w:val="0030548C"/>
    <w:rsid w:val="0030597A"/>
    <w:rsid w:val="00305ADE"/>
    <w:rsid w:val="00305D60"/>
    <w:rsid w:val="00313268"/>
    <w:rsid w:val="00313299"/>
    <w:rsid w:val="00313BEB"/>
    <w:rsid w:val="003147E8"/>
    <w:rsid w:val="00322E3C"/>
    <w:rsid w:val="0032406E"/>
    <w:rsid w:val="003242F5"/>
    <w:rsid w:val="00326473"/>
    <w:rsid w:val="00331991"/>
    <w:rsid w:val="00334382"/>
    <w:rsid w:val="003443D6"/>
    <w:rsid w:val="00345405"/>
    <w:rsid w:val="0034775F"/>
    <w:rsid w:val="00350ABF"/>
    <w:rsid w:val="00350E7E"/>
    <w:rsid w:val="00352786"/>
    <w:rsid w:val="00357161"/>
    <w:rsid w:val="00357DBD"/>
    <w:rsid w:val="00361917"/>
    <w:rsid w:val="0036281B"/>
    <w:rsid w:val="0036718A"/>
    <w:rsid w:val="00372555"/>
    <w:rsid w:val="00377C7A"/>
    <w:rsid w:val="00377F2D"/>
    <w:rsid w:val="00380241"/>
    <w:rsid w:val="00381351"/>
    <w:rsid w:val="00392138"/>
    <w:rsid w:val="00393C33"/>
    <w:rsid w:val="003A0871"/>
    <w:rsid w:val="003A2DC9"/>
    <w:rsid w:val="003A63AD"/>
    <w:rsid w:val="003B348B"/>
    <w:rsid w:val="003B3F0D"/>
    <w:rsid w:val="003B62C5"/>
    <w:rsid w:val="003B710C"/>
    <w:rsid w:val="003C0026"/>
    <w:rsid w:val="003C1DDC"/>
    <w:rsid w:val="003C2792"/>
    <w:rsid w:val="003C3068"/>
    <w:rsid w:val="003C5A0C"/>
    <w:rsid w:val="003C5A29"/>
    <w:rsid w:val="003C71E3"/>
    <w:rsid w:val="003D1907"/>
    <w:rsid w:val="003D2685"/>
    <w:rsid w:val="003D40E0"/>
    <w:rsid w:val="003D4717"/>
    <w:rsid w:val="003E38B8"/>
    <w:rsid w:val="003E6450"/>
    <w:rsid w:val="003E686C"/>
    <w:rsid w:val="003E7EAB"/>
    <w:rsid w:val="003F1A18"/>
    <w:rsid w:val="003F7960"/>
    <w:rsid w:val="004059FE"/>
    <w:rsid w:val="004071BD"/>
    <w:rsid w:val="00407764"/>
    <w:rsid w:val="00410981"/>
    <w:rsid w:val="0041408D"/>
    <w:rsid w:val="00416AAD"/>
    <w:rsid w:val="0042009B"/>
    <w:rsid w:val="004218F6"/>
    <w:rsid w:val="00422AB4"/>
    <w:rsid w:val="00422D53"/>
    <w:rsid w:val="004256CC"/>
    <w:rsid w:val="00426B53"/>
    <w:rsid w:val="00427BCA"/>
    <w:rsid w:val="00432123"/>
    <w:rsid w:val="004329F0"/>
    <w:rsid w:val="004354FE"/>
    <w:rsid w:val="0044041C"/>
    <w:rsid w:val="00441B87"/>
    <w:rsid w:val="00442AC4"/>
    <w:rsid w:val="00442C1A"/>
    <w:rsid w:val="004437F8"/>
    <w:rsid w:val="00444878"/>
    <w:rsid w:val="004503A8"/>
    <w:rsid w:val="00450BEE"/>
    <w:rsid w:val="00453946"/>
    <w:rsid w:val="0045786A"/>
    <w:rsid w:val="00460FBC"/>
    <w:rsid w:val="00463FEF"/>
    <w:rsid w:val="004655A5"/>
    <w:rsid w:val="00465989"/>
    <w:rsid w:val="00465A31"/>
    <w:rsid w:val="0046621D"/>
    <w:rsid w:val="00467C89"/>
    <w:rsid w:val="004719D8"/>
    <w:rsid w:val="00473654"/>
    <w:rsid w:val="00475578"/>
    <w:rsid w:val="004758EA"/>
    <w:rsid w:val="00477907"/>
    <w:rsid w:val="00477C81"/>
    <w:rsid w:val="00480DB4"/>
    <w:rsid w:val="00481334"/>
    <w:rsid w:val="0048264A"/>
    <w:rsid w:val="00482CA2"/>
    <w:rsid w:val="00484E19"/>
    <w:rsid w:val="004862E5"/>
    <w:rsid w:val="00486C1B"/>
    <w:rsid w:val="00486F4E"/>
    <w:rsid w:val="00487A5E"/>
    <w:rsid w:val="00493A62"/>
    <w:rsid w:val="00493F51"/>
    <w:rsid w:val="004951EA"/>
    <w:rsid w:val="004955C3"/>
    <w:rsid w:val="004A0363"/>
    <w:rsid w:val="004A051E"/>
    <w:rsid w:val="004A05CF"/>
    <w:rsid w:val="004A73AE"/>
    <w:rsid w:val="004B03B9"/>
    <w:rsid w:val="004B19DA"/>
    <w:rsid w:val="004B25BD"/>
    <w:rsid w:val="004B46AE"/>
    <w:rsid w:val="004C23B1"/>
    <w:rsid w:val="004D249E"/>
    <w:rsid w:val="004D2D3F"/>
    <w:rsid w:val="004D3409"/>
    <w:rsid w:val="004D39EC"/>
    <w:rsid w:val="004D4022"/>
    <w:rsid w:val="004D4926"/>
    <w:rsid w:val="004D77AE"/>
    <w:rsid w:val="004E2EBE"/>
    <w:rsid w:val="004E3DBB"/>
    <w:rsid w:val="004E5B19"/>
    <w:rsid w:val="004E7131"/>
    <w:rsid w:val="004F37F4"/>
    <w:rsid w:val="004F5B1B"/>
    <w:rsid w:val="004F5CA6"/>
    <w:rsid w:val="004F60AF"/>
    <w:rsid w:val="004F60D2"/>
    <w:rsid w:val="0050678E"/>
    <w:rsid w:val="00507C75"/>
    <w:rsid w:val="00513941"/>
    <w:rsid w:val="00517CC3"/>
    <w:rsid w:val="00521B8A"/>
    <w:rsid w:val="00524000"/>
    <w:rsid w:val="00537ED4"/>
    <w:rsid w:val="0054000B"/>
    <w:rsid w:val="005402B7"/>
    <w:rsid w:val="00542CE8"/>
    <w:rsid w:val="005438CF"/>
    <w:rsid w:val="0054714B"/>
    <w:rsid w:val="00563D2C"/>
    <w:rsid w:val="00566D27"/>
    <w:rsid w:val="00567518"/>
    <w:rsid w:val="00567C5A"/>
    <w:rsid w:val="00572425"/>
    <w:rsid w:val="00573575"/>
    <w:rsid w:val="00574384"/>
    <w:rsid w:val="0057477A"/>
    <w:rsid w:val="005755B9"/>
    <w:rsid w:val="00576CDD"/>
    <w:rsid w:val="00577F37"/>
    <w:rsid w:val="00581808"/>
    <w:rsid w:val="00584428"/>
    <w:rsid w:val="0058646F"/>
    <w:rsid w:val="00595A66"/>
    <w:rsid w:val="005B0D2D"/>
    <w:rsid w:val="005B3276"/>
    <w:rsid w:val="005B603C"/>
    <w:rsid w:val="005B75AA"/>
    <w:rsid w:val="005C0266"/>
    <w:rsid w:val="005C150D"/>
    <w:rsid w:val="005C2851"/>
    <w:rsid w:val="005C3C87"/>
    <w:rsid w:val="005C5B97"/>
    <w:rsid w:val="005C6CD7"/>
    <w:rsid w:val="005C75E2"/>
    <w:rsid w:val="005D09F5"/>
    <w:rsid w:val="005D33BD"/>
    <w:rsid w:val="005D543A"/>
    <w:rsid w:val="005D7F61"/>
    <w:rsid w:val="005E1491"/>
    <w:rsid w:val="005E1954"/>
    <w:rsid w:val="005E25A5"/>
    <w:rsid w:val="00602AB7"/>
    <w:rsid w:val="00605461"/>
    <w:rsid w:val="006055DA"/>
    <w:rsid w:val="00607DCA"/>
    <w:rsid w:val="00610AEB"/>
    <w:rsid w:val="00614DA2"/>
    <w:rsid w:val="006152B4"/>
    <w:rsid w:val="00620265"/>
    <w:rsid w:val="00621F32"/>
    <w:rsid w:val="00626DC7"/>
    <w:rsid w:val="00630DFF"/>
    <w:rsid w:val="0063560D"/>
    <w:rsid w:val="00635FC3"/>
    <w:rsid w:val="006365ED"/>
    <w:rsid w:val="00641009"/>
    <w:rsid w:val="00642AE2"/>
    <w:rsid w:val="006430B5"/>
    <w:rsid w:val="006466BC"/>
    <w:rsid w:val="0064676E"/>
    <w:rsid w:val="00650FDD"/>
    <w:rsid w:val="00652126"/>
    <w:rsid w:val="006615C4"/>
    <w:rsid w:val="0066218B"/>
    <w:rsid w:val="0067002E"/>
    <w:rsid w:val="00671763"/>
    <w:rsid w:val="00671F1F"/>
    <w:rsid w:val="006731C4"/>
    <w:rsid w:val="00680886"/>
    <w:rsid w:val="00681489"/>
    <w:rsid w:val="006842D5"/>
    <w:rsid w:val="00690CD1"/>
    <w:rsid w:val="00691273"/>
    <w:rsid w:val="00691EEE"/>
    <w:rsid w:val="0069239E"/>
    <w:rsid w:val="0069324B"/>
    <w:rsid w:val="006936FF"/>
    <w:rsid w:val="0069401A"/>
    <w:rsid w:val="00696C2D"/>
    <w:rsid w:val="006A0A54"/>
    <w:rsid w:val="006A3331"/>
    <w:rsid w:val="006A512D"/>
    <w:rsid w:val="006A55AF"/>
    <w:rsid w:val="006A62ED"/>
    <w:rsid w:val="006B358A"/>
    <w:rsid w:val="006B4D0B"/>
    <w:rsid w:val="006B6791"/>
    <w:rsid w:val="006C030E"/>
    <w:rsid w:val="006C0669"/>
    <w:rsid w:val="006D12A4"/>
    <w:rsid w:val="006D19AB"/>
    <w:rsid w:val="006D3712"/>
    <w:rsid w:val="006D54E0"/>
    <w:rsid w:val="006D7576"/>
    <w:rsid w:val="006E0B96"/>
    <w:rsid w:val="006E2604"/>
    <w:rsid w:val="006F01D1"/>
    <w:rsid w:val="006F6252"/>
    <w:rsid w:val="006F6DA4"/>
    <w:rsid w:val="006F7388"/>
    <w:rsid w:val="00703094"/>
    <w:rsid w:val="007066FD"/>
    <w:rsid w:val="00707541"/>
    <w:rsid w:val="00707657"/>
    <w:rsid w:val="007100CD"/>
    <w:rsid w:val="00711EAB"/>
    <w:rsid w:val="00712067"/>
    <w:rsid w:val="007311FD"/>
    <w:rsid w:val="00735B7A"/>
    <w:rsid w:val="007367CD"/>
    <w:rsid w:val="00740D2B"/>
    <w:rsid w:val="007418F2"/>
    <w:rsid w:val="007422A1"/>
    <w:rsid w:val="007515D6"/>
    <w:rsid w:val="007527EB"/>
    <w:rsid w:val="00753BC6"/>
    <w:rsid w:val="00766051"/>
    <w:rsid w:val="00766601"/>
    <w:rsid w:val="0077156B"/>
    <w:rsid w:val="007716EB"/>
    <w:rsid w:val="0077194B"/>
    <w:rsid w:val="00776832"/>
    <w:rsid w:val="00781BB2"/>
    <w:rsid w:val="00782544"/>
    <w:rsid w:val="00782915"/>
    <w:rsid w:val="00786229"/>
    <w:rsid w:val="007878CA"/>
    <w:rsid w:val="0079215B"/>
    <w:rsid w:val="00795831"/>
    <w:rsid w:val="00797780"/>
    <w:rsid w:val="007A2226"/>
    <w:rsid w:val="007A2427"/>
    <w:rsid w:val="007A2AE1"/>
    <w:rsid w:val="007A4784"/>
    <w:rsid w:val="007A50C1"/>
    <w:rsid w:val="007A5C81"/>
    <w:rsid w:val="007B0694"/>
    <w:rsid w:val="007B1008"/>
    <w:rsid w:val="007B162A"/>
    <w:rsid w:val="007B1FAD"/>
    <w:rsid w:val="007B20C0"/>
    <w:rsid w:val="007B366E"/>
    <w:rsid w:val="007B7194"/>
    <w:rsid w:val="007C0198"/>
    <w:rsid w:val="007C20DE"/>
    <w:rsid w:val="007C3EA2"/>
    <w:rsid w:val="007C480E"/>
    <w:rsid w:val="007C49F7"/>
    <w:rsid w:val="007C6343"/>
    <w:rsid w:val="007D25F2"/>
    <w:rsid w:val="007D3E1E"/>
    <w:rsid w:val="007E3010"/>
    <w:rsid w:val="007F2801"/>
    <w:rsid w:val="007F7E3B"/>
    <w:rsid w:val="00800055"/>
    <w:rsid w:val="00804300"/>
    <w:rsid w:val="00805799"/>
    <w:rsid w:val="0080593C"/>
    <w:rsid w:val="00811AFB"/>
    <w:rsid w:val="0081385B"/>
    <w:rsid w:val="00815DE4"/>
    <w:rsid w:val="008167D8"/>
    <w:rsid w:val="00817B4F"/>
    <w:rsid w:val="00817F6C"/>
    <w:rsid w:val="00820FF6"/>
    <w:rsid w:val="00821EFE"/>
    <w:rsid w:val="008244C0"/>
    <w:rsid w:val="00825B21"/>
    <w:rsid w:val="0083177C"/>
    <w:rsid w:val="00832105"/>
    <w:rsid w:val="0083347B"/>
    <w:rsid w:val="0083434D"/>
    <w:rsid w:val="00840251"/>
    <w:rsid w:val="00840CFE"/>
    <w:rsid w:val="00841CB3"/>
    <w:rsid w:val="008433CA"/>
    <w:rsid w:val="00846731"/>
    <w:rsid w:val="00847B6C"/>
    <w:rsid w:val="00847D20"/>
    <w:rsid w:val="00851ADF"/>
    <w:rsid w:val="008555E2"/>
    <w:rsid w:val="008801C5"/>
    <w:rsid w:val="008867CA"/>
    <w:rsid w:val="00890ED1"/>
    <w:rsid w:val="008913A6"/>
    <w:rsid w:val="008931F6"/>
    <w:rsid w:val="00895E45"/>
    <w:rsid w:val="0089791C"/>
    <w:rsid w:val="008A3332"/>
    <w:rsid w:val="008A4CE3"/>
    <w:rsid w:val="008A4D38"/>
    <w:rsid w:val="008A4E79"/>
    <w:rsid w:val="008A5221"/>
    <w:rsid w:val="008B2463"/>
    <w:rsid w:val="008B3C37"/>
    <w:rsid w:val="008B5077"/>
    <w:rsid w:val="008B56AD"/>
    <w:rsid w:val="008B595C"/>
    <w:rsid w:val="008B6EB8"/>
    <w:rsid w:val="008C2237"/>
    <w:rsid w:val="008C28FA"/>
    <w:rsid w:val="008C38FA"/>
    <w:rsid w:val="008C5A5A"/>
    <w:rsid w:val="008C785A"/>
    <w:rsid w:val="008C7D03"/>
    <w:rsid w:val="008C7E2D"/>
    <w:rsid w:val="008D76BF"/>
    <w:rsid w:val="008E0405"/>
    <w:rsid w:val="008E183F"/>
    <w:rsid w:val="008E63BD"/>
    <w:rsid w:val="008E781C"/>
    <w:rsid w:val="008F1CF7"/>
    <w:rsid w:val="008F3B53"/>
    <w:rsid w:val="008F5976"/>
    <w:rsid w:val="008F73C0"/>
    <w:rsid w:val="008F75CF"/>
    <w:rsid w:val="00910042"/>
    <w:rsid w:val="00911A2A"/>
    <w:rsid w:val="00911A2C"/>
    <w:rsid w:val="0091572A"/>
    <w:rsid w:val="00920E6F"/>
    <w:rsid w:val="00924533"/>
    <w:rsid w:val="0092549A"/>
    <w:rsid w:val="009265EE"/>
    <w:rsid w:val="00926CBD"/>
    <w:rsid w:val="009333C1"/>
    <w:rsid w:val="009351D8"/>
    <w:rsid w:val="0093729F"/>
    <w:rsid w:val="0093750B"/>
    <w:rsid w:val="009411C6"/>
    <w:rsid w:val="00945033"/>
    <w:rsid w:val="00950257"/>
    <w:rsid w:val="00966A0E"/>
    <w:rsid w:val="0096730B"/>
    <w:rsid w:val="0097339E"/>
    <w:rsid w:val="00975571"/>
    <w:rsid w:val="009761EF"/>
    <w:rsid w:val="00977FD1"/>
    <w:rsid w:val="009811FC"/>
    <w:rsid w:val="00987951"/>
    <w:rsid w:val="00992C5C"/>
    <w:rsid w:val="009A0F68"/>
    <w:rsid w:val="009A30A5"/>
    <w:rsid w:val="009A3150"/>
    <w:rsid w:val="009B172D"/>
    <w:rsid w:val="009B359A"/>
    <w:rsid w:val="009C310B"/>
    <w:rsid w:val="009D290C"/>
    <w:rsid w:val="009D2DD8"/>
    <w:rsid w:val="009D3E5E"/>
    <w:rsid w:val="009D4E0F"/>
    <w:rsid w:val="009D51AF"/>
    <w:rsid w:val="009D670C"/>
    <w:rsid w:val="009E1735"/>
    <w:rsid w:val="009E1F97"/>
    <w:rsid w:val="009E52F4"/>
    <w:rsid w:val="009F42DC"/>
    <w:rsid w:val="009F4585"/>
    <w:rsid w:val="009F4DCA"/>
    <w:rsid w:val="00A04C99"/>
    <w:rsid w:val="00A04E31"/>
    <w:rsid w:val="00A05C3B"/>
    <w:rsid w:val="00A109D4"/>
    <w:rsid w:val="00A13FE9"/>
    <w:rsid w:val="00A37268"/>
    <w:rsid w:val="00A45CD8"/>
    <w:rsid w:val="00A479D8"/>
    <w:rsid w:val="00A529E8"/>
    <w:rsid w:val="00A56940"/>
    <w:rsid w:val="00A60500"/>
    <w:rsid w:val="00A62B90"/>
    <w:rsid w:val="00A64C9B"/>
    <w:rsid w:val="00A6751C"/>
    <w:rsid w:val="00A67E02"/>
    <w:rsid w:val="00A701B1"/>
    <w:rsid w:val="00A716A0"/>
    <w:rsid w:val="00A808D3"/>
    <w:rsid w:val="00A81BB1"/>
    <w:rsid w:val="00A83165"/>
    <w:rsid w:val="00A87820"/>
    <w:rsid w:val="00A916C1"/>
    <w:rsid w:val="00A93912"/>
    <w:rsid w:val="00AB0E56"/>
    <w:rsid w:val="00AB2587"/>
    <w:rsid w:val="00AB4BF7"/>
    <w:rsid w:val="00AB64FA"/>
    <w:rsid w:val="00AB6EA5"/>
    <w:rsid w:val="00AB7D04"/>
    <w:rsid w:val="00AC5E8F"/>
    <w:rsid w:val="00AD64AE"/>
    <w:rsid w:val="00AD7F89"/>
    <w:rsid w:val="00AE31E4"/>
    <w:rsid w:val="00AE7EAE"/>
    <w:rsid w:val="00AF2D32"/>
    <w:rsid w:val="00AF3139"/>
    <w:rsid w:val="00AF4A3D"/>
    <w:rsid w:val="00AF4E75"/>
    <w:rsid w:val="00B0115D"/>
    <w:rsid w:val="00B028CD"/>
    <w:rsid w:val="00B029DE"/>
    <w:rsid w:val="00B02EFE"/>
    <w:rsid w:val="00B033F3"/>
    <w:rsid w:val="00B05F68"/>
    <w:rsid w:val="00B24CE2"/>
    <w:rsid w:val="00B31F94"/>
    <w:rsid w:val="00B32DB4"/>
    <w:rsid w:val="00B35A52"/>
    <w:rsid w:val="00B40F15"/>
    <w:rsid w:val="00B40FC1"/>
    <w:rsid w:val="00B467A3"/>
    <w:rsid w:val="00B54598"/>
    <w:rsid w:val="00B5608F"/>
    <w:rsid w:val="00B57DEB"/>
    <w:rsid w:val="00B71C1A"/>
    <w:rsid w:val="00B74137"/>
    <w:rsid w:val="00B77053"/>
    <w:rsid w:val="00B82CFC"/>
    <w:rsid w:val="00B85A67"/>
    <w:rsid w:val="00B90011"/>
    <w:rsid w:val="00B90E38"/>
    <w:rsid w:val="00B97699"/>
    <w:rsid w:val="00B977AA"/>
    <w:rsid w:val="00B97D17"/>
    <w:rsid w:val="00BA080E"/>
    <w:rsid w:val="00BA48AD"/>
    <w:rsid w:val="00BA6BA4"/>
    <w:rsid w:val="00BA7F7D"/>
    <w:rsid w:val="00BB0471"/>
    <w:rsid w:val="00BB5044"/>
    <w:rsid w:val="00BC0845"/>
    <w:rsid w:val="00BC4114"/>
    <w:rsid w:val="00BC529A"/>
    <w:rsid w:val="00BD0778"/>
    <w:rsid w:val="00BD49E5"/>
    <w:rsid w:val="00BD7012"/>
    <w:rsid w:val="00BE01D4"/>
    <w:rsid w:val="00BE0227"/>
    <w:rsid w:val="00BE4CB9"/>
    <w:rsid w:val="00BE57EE"/>
    <w:rsid w:val="00BF0593"/>
    <w:rsid w:val="00BF0D9E"/>
    <w:rsid w:val="00BF4E99"/>
    <w:rsid w:val="00BF653F"/>
    <w:rsid w:val="00BF66CE"/>
    <w:rsid w:val="00C02ABF"/>
    <w:rsid w:val="00C046F0"/>
    <w:rsid w:val="00C11612"/>
    <w:rsid w:val="00C12720"/>
    <w:rsid w:val="00C151B1"/>
    <w:rsid w:val="00C22504"/>
    <w:rsid w:val="00C226D0"/>
    <w:rsid w:val="00C22A3B"/>
    <w:rsid w:val="00C248AC"/>
    <w:rsid w:val="00C26CB7"/>
    <w:rsid w:val="00C270CD"/>
    <w:rsid w:val="00C33375"/>
    <w:rsid w:val="00C34A2C"/>
    <w:rsid w:val="00C3741D"/>
    <w:rsid w:val="00C37BD8"/>
    <w:rsid w:val="00C44447"/>
    <w:rsid w:val="00C47BD0"/>
    <w:rsid w:val="00C50752"/>
    <w:rsid w:val="00C538A1"/>
    <w:rsid w:val="00C5546B"/>
    <w:rsid w:val="00C5688D"/>
    <w:rsid w:val="00C61165"/>
    <w:rsid w:val="00C65A4B"/>
    <w:rsid w:val="00C6724D"/>
    <w:rsid w:val="00C7063F"/>
    <w:rsid w:val="00C7149E"/>
    <w:rsid w:val="00C75363"/>
    <w:rsid w:val="00C75644"/>
    <w:rsid w:val="00C77351"/>
    <w:rsid w:val="00C813D0"/>
    <w:rsid w:val="00C8433D"/>
    <w:rsid w:val="00C8475F"/>
    <w:rsid w:val="00C857D9"/>
    <w:rsid w:val="00C85F69"/>
    <w:rsid w:val="00C86D52"/>
    <w:rsid w:val="00CA32CE"/>
    <w:rsid w:val="00CA4576"/>
    <w:rsid w:val="00CA5C98"/>
    <w:rsid w:val="00CA633C"/>
    <w:rsid w:val="00CB5AE6"/>
    <w:rsid w:val="00CB76A1"/>
    <w:rsid w:val="00CC622C"/>
    <w:rsid w:val="00CC6E02"/>
    <w:rsid w:val="00CC6E45"/>
    <w:rsid w:val="00CD0F87"/>
    <w:rsid w:val="00CD0FEB"/>
    <w:rsid w:val="00CD16DA"/>
    <w:rsid w:val="00CD71A0"/>
    <w:rsid w:val="00CE1BB3"/>
    <w:rsid w:val="00CE584F"/>
    <w:rsid w:val="00CE5E52"/>
    <w:rsid w:val="00CE5EFC"/>
    <w:rsid w:val="00CF1020"/>
    <w:rsid w:val="00CF31D4"/>
    <w:rsid w:val="00CF6BE3"/>
    <w:rsid w:val="00CF7514"/>
    <w:rsid w:val="00D01826"/>
    <w:rsid w:val="00D034CD"/>
    <w:rsid w:val="00D079A5"/>
    <w:rsid w:val="00D12998"/>
    <w:rsid w:val="00D17C7A"/>
    <w:rsid w:val="00D20C59"/>
    <w:rsid w:val="00D21A7D"/>
    <w:rsid w:val="00D241D2"/>
    <w:rsid w:val="00D31543"/>
    <w:rsid w:val="00D377C2"/>
    <w:rsid w:val="00D42FCA"/>
    <w:rsid w:val="00D472F3"/>
    <w:rsid w:val="00D47920"/>
    <w:rsid w:val="00D50360"/>
    <w:rsid w:val="00D55D8C"/>
    <w:rsid w:val="00D56598"/>
    <w:rsid w:val="00D57096"/>
    <w:rsid w:val="00D602A3"/>
    <w:rsid w:val="00D615FF"/>
    <w:rsid w:val="00D63133"/>
    <w:rsid w:val="00D66D82"/>
    <w:rsid w:val="00D7707D"/>
    <w:rsid w:val="00D80F3E"/>
    <w:rsid w:val="00D81332"/>
    <w:rsid w:val="00D82429"/>
    <w:rsid w:val="00D83545"/>
    <w:rsid w:val="00D84EEC"/>
    <w:rsid w:val="00D858E1"/>
    <w:rsid w:val="00D93EBC"/>
    <w:rsid w:val="00D9715E"/>
    <w:rsid w:val="00D97F40"/>
    <w:rsid w:val="00DA5CEC"/>
    <w:rsid w:val="00DA61DF"/>
    <w:rsid w:val="00DB0F82"/>
    <w:rsid w:val="00DC11F0"/>
    <w:rsid w:val="00DC20A7"/>
    <w:rsid w:val="00DC60AE"/>
    <w:rsid w:val="00DD401B"/>
    <w:rsid w:val="00DD5F33"/>
    <w:rsid w:val="00DD6E77"/>
    <w:rsid w:val="00DD7EC0"/>
    <w:rsid w:val="00DE02CB"/>
    <w:rsid w:val="00DE52DB"/>
    <w:rsid w:val="00DE6E2F"/>
    <w:rsid w:val="00DE7821"/>
    <w:rsid w:val="00E05C3E"/>
    <w:rsid w:val="00E0797B"/>
    <w:rsid w:val="00E1067C"/>
    <w:rsid w:val="00E10AFB"/>
    <w:rsid w:val="00E13C15"/>
    <w:rsid w:val="00E14349"/>
    <w:rsid w:val="00E16EF8"/>
    <w:rsid w:val="00E172E3"/>
    <w:rsid w:val="00E206F5"/>
    <w:rsid w:val="00E27485"/>
    <w:rsid w:val="00E31B08"/>
    <w:rsid w:val="00E31E76"/>
    <w:rsid w:val="00E329E8"/>
    <w:rsid w:val="00E32C15"/>
    <w:rsid w:val="00E365EC"/>
    <w:rsid w:val="00E37293"/>
    <w:rsid w:val="00E41186"/>
    <w:rsid w:val="00E43184"/>
    <w:rsid w:val="00E5222C"/>
    <w:rsid w:val="00E54FA8"/>
    <w:rsid w:val="00E634AD"/>
    <w:rsid w:val="00E64CB7"/>
    <w:rsid w:val="00E65EB1"/>
    <w:rsid w:val="00E66CAE"/>
    <w:rsid w:val="00E77F01"/>
    <w:rsid w:val="00E81B01"/>
    <w:rsid w:val="00E85A03"/>
    <w:rsid w:val="00E94FBA"/>
    <w:rsid w:val="00E95750"/>
    <w:rsid w:val="00E964EA"/>
    <w:rsid w:val="00EA2DDE"/>
    <w:rsid w:val="00EA384C"/>
    <w:rsid w:val="00EA409F"/>
    <w:rsid w:val="00EA5B2C"/>
    <w:rsid w:val="00EB152F"/>
    <w:rsid w:val="00EB3427"/>
    <w:rsid w:val="00EB6840"/>
    <w:rsid w:val="00EB69D4"/>
    <w:rsid w:val="00EC204E"/>
    <w:rsid w:val="00EC42CA"/>
    <w:rsid w:val="00EC5133"/>
    <w:rsid w:val="00EC659D"/>
    <w:rsid w:val="00EC7121"/>
    <w:rsid w:val="00ED4A03"/>
    <w:rsid w:val="00ED4CA3"/>
    <w:rsid w:val="00ED5478"/>
    <w:rsid w:val="00EE5E26"/>
    <w:rsid w:val="00EE6A04"/>
    <w:rsid w:val="00EF30DB"/>
    <w:rsid w:val="00EF7020"/>
    <w:rsid w:val="00EF7405"/>
    <w:rsid w:val="00EF7EA6"/>
    <w:rsid w:val="00F00903"/>
    <w:rsid w:val="00F01B4A"/>
    <w:rsid w:val="00F045F3"/>
    <w:rsid w:val="00F05ECC"/>
    <w:rsid w:val="00F11606"/>
    <w:rsid w:val="00F12116"/>
    <w:rsid w:val="00F1233F"/>
    <w:rsid w:val="00F22EAC"/>
    <w:rsid w:val="00F26AA4"/>
    <w:rsid w:val="00F35530"/>
    <w:rsid w:val="00F4467A"/>
    <w:rsid w:val="00F459D5"/>
    <w:rsid w:val="00F45CFE"/>
    <w:rsid w:val="00F46F7D"/>
    <w:rsid w:val="00F471C2"/>
    <w:rsid w:val="00F55CF4"/>
    <w:rsid w:val="00F56659"/>
    <w:rsid w:val="00F60AF2"/>
    <w:rsid w:val="00F63080"/>
    <w:rsid w:val="00F7410A"/>
    <w:rsid w:val="00F74352"/>
    <w:rsid w:val="00F75F9A"/>
    <w:rsid w:val="00F76277"/>
    <w:rsid w:val="00F766AC"/>
    <w:rsid w:val="00F9032D"/>
    <w:rsid w:val="00F921E9"/>
    <w:rsid w:val="00F92ED2"/>
    <w:rsid w:val="00F94CC0"/>
    <w:rsid w:val="00F94ED9"/>
    <w:rsid w:val="00F96ECA"/>
    <w:rsid w:val="00F97C42"/>
    <w:rsid w:val="00FA0018"/>
    <w:rsid w:val="00FA0140"/>
    <w:rsid w:val="00FA5797"/>
    <w:rsid w:val="00FA6C0D"/>
    <w:rsid w:val="00FA78D7"/>
    <w:rsid w:val="00FB023E"/>
    <w:rsid w:val="00FB0593"/>
    <w:rsid w:val="00FB1110"/>
    <w:rsid w:val="00FB21FB"/>
    <w:rsid w:val="00FB2D61"/>
    <w:rsid w:val="00FB70F9"/>
    <w:rsid w:val="00FC0EE8"/>
    <w:rsid w:val="00FC25B0"/>
    <w:rsid w:val="00FC5F2F"/>
    <w:rsid w:val="00FD6619"/>
    <w:rsid w:val="00FE066D"/>
    <w:rsid w:val="00FE5E48"/>
    <w:rsid w:val="00FE62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53FD8"/>
  <w15:docId w15:val="{F19AC10D-4511-4295-BD90-85242232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8C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32406E"/>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unhideWhenUsed/>
    <w:qFormat/>
    <w:rsid w:val="0032406E"/>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Heading3">
    <w:name w:val="heading 3"/>
    <w:basedOn w:val="Normal"/>
    <w:next w:val="Normal"/>
    <w:link w:val="Heading3Char"/>
    <w:uiPriority w:val="9"/>
    <w:unhideWhenUsed/>
    <w:qFormat/>
    <w:rsid w:val="00072303"/>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786"/>
    <w:pPr>
      <w:spacing w:after="160" w:line="259" w:lineRule="auto"/>
      <w:ind w:left="720"/>
      <w:contextualSpacing/>
    </w:pPr>
    <w:rPr>
      <w:rFonts w:asciiTheme="minorHAnsi" w:eastAsiaTheme="minorEastAsia" w:hAnsiTheme="minorHAnsi" w:cstheme="minorBidi"/>
      <w:sz w:val="22"/>
      <w:szCs w:val="22"/>
      <w:lang w:eastAsia="en-US"/>
    </w:rPr>
  </w:style>
  <w:style w:type="paragraph" w:styleId="Header">
    <w:name w:val="header"/>
    <w:basedOn w:val="Normal"/>
    <w:link w:val="HeaderChar"/>
    <w:uiPriority w:val="99"/>
    <w:unhideWhenUsed/>
    <w:rsid w:val="00352786"/>
    <w:pPr>
      <w:tabs>
        <w:tab w:val="center" w:pos="4680"/>
        <w:tab w:val="right" w:pos="9360"/>
      </w:tabs>
    </w:pPr>
    <w:rPr>
      <w:rFonts w:asciiTheme="minorHAnsi" w:eastAsiaTheme="minorEastAsia" w:hAnsiTheme="minorHAnsi" w:cstheme="minorBidi"/>
      <w:sz w:val="22"/>
      <w:szCs w:val="22"/>
      <w:lang w:eastAsia="en-US"/>
    </w:rPr>
  </w:style>
  <w:style w:type="character" w:customStyle="1" w:styleId="HeaderChar">
    <w:name w:val="Header Char"/>
    <w:basedOn w:val="DefaultParagraphFont"/>
    <w:link w:val="Header"/>
    <w:uiPriority w:val="99"/>
    <w:rsid w:val="00352786"/>
  </w:style>
  <w:style w:type="paragraph" w:styleId="Footer">
    <w:name w:val="footer"/>
    <w:basedOn w:val="Normal"/>
    <w:link w:val="FooterChar"/>
    <w:uiPriority w:val="99"/>
    <w:unhideWhenUsed/>
    <w:rsid w:val="00352786"/>
    <w:pPr>
      <w:tabs>
        <w:tab w:val="center" w:pos="4680"/>
        <w:tab w:val="right" w:pos="9360"/>
      </w:tabs>
    </w:pPr>
    <w:rPr>
      <w:rFonts w:asciiTheme="minorHAnsi" w:eastAsiaTheme="minorEastAsia" w:hAnsiTheme="minorHAnsi" w:cstheme="minorBidi"/>
      <w:sz w:val="22"/>
      <w:szCs w:val="22"/>
      <w:lang w:eastAsia="en-US"/>
    </w:rPr>
  </w:style>
  <w:style w:type="character" w:customStyle="1" w:styleId="FooterChar">
    <w:name w:val="Footer Char"/>
    <w:basedOn w:val="DefaultParagraphFont"/>
    <w:link w:val="Footer"/>
    <w:uiPriority w:val="99"/>
    <w:rsid w:val="00352786"/>
  </w:style>
  <w:style w:type="character" w:customStyle="1" w:styleId="Heading2Char">
    <w:name w:val="Heading 2 Char"/>
    <w:basedOn w:val="DefaultParagraphFont"/>
    <w:link w:val="Heading2"/>
    <w:uiPriority w:val="9"/>
    <w:rsid w:val="0032406E"/>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2406E"/>
    <w:rPr>
      <w:rFonts w:asciiTheme="majorHAnsi" w:eastAsiaTheme="majorEastAsia" w:hAnsiTheme="majorHAnsi" w:cstheme="majorBidi"/>
      <w:color w:val="2E74B5" w:themeColor="accent1" w:themeShade="BF"/>
      <w:sz w:val="32"/>
      <w:szCs w:val="32"/>
    </w:rPr>
  </w:style>
  <w:style w:type="paragraph" w:customStyle="1" w:styleId="msonormalmailrucssattributepostfix">
    <w:name w:val="msonormal_mailru_css_attribute_postfix"/>
    <w:basedOn w:val="Normal"/>
    <w:rsid w:val="00444878"/>
    <w:pPr>
      <w:spacing w:before="100" w:beforeAutospacing="1" w:after="100" w:afterAutospacing="1"/>
    </w:pPr>
    <w:rPr>
      <w:rFonts w:eastAsiaTheme="minorHAnsi"/>
      <w:lang w:eastAsia="en-US"/>
    </w:rPr>
  </w:style>
  <w:style w:type="paragraph" w:styleId="BalloonText">
    <w:name w:val="Balloon Text"/>
    <w:basedOn w:val="Normal"/>
    <w:link w:val="BalloonTextChar"/>
    <w:uiPriority w:val="99"/>
    <w:semiHidden/>
    <w:unhideWhenUsed/>
    <w:rsid w:val="00033952"/>
    <w:rPr>
      <w:rFonts w:ascii="Segoe UI" w:eastAsiaTheme="minorEastAsia" w:hAnsi="Segoe UI" w:cs="Segoe UI"/>
      <w:sz w:val="18"/>
      <w:szCs w:val="18"/>
      <w:lang w:eastAsia="en-US"/>
    </w:rPr>
  </w:style>
  <w:style w:type="character" w:customStyle="1" w:styleId="BalloonTextChar">
    <w:name w:val="Balloon Text Char"/>
    <w:basedOn w:val="DefaultParagraphFont"/>
    <w:link w:val="BalloonText"/>
    <w:uiPriority w:val="99"/>
    <w:semiHidden/>
    <w:rsid w:val="00033952"/>
    <w:rPr>
      <w:rFonts w:ascii="Segoe UI" w:hAnsi="Segoe UI" w:cs="Segoe UI"/>
      <w:sz w:val="18"/>
      <w:szCs w:val="18"/>
    </w:rPr>
  </w:style>
  <w:style w:type="paragraph" w:styleId="TOCHeading">
    <w:name w:val="TOC Heading"/>
    <w:basedOn w:val="Heading1"/>
    <w:next w:val="Normal"/>
    <w:uiPriority w:val="39"/>
    <w:unhideWhenUsed/>
    <w:qFormat/>
    <w:rsid w:val="00072303"/>
    <w:pPr>
      <w:outlineLvl w:val="9"/>
    </w:pPr>
  </w:style>
  <w:style w:type="paragraph" w:styleId="TOC1">
    <w:name w:val="toc 1"/>
    <w:basedOn w:val="Normal"/>
    <w:next w:val="Normal"/>
    <w:autoRedefine/>
    <w:uiPriority w:val="39"/>
    <w:unhideWhenUsed/>
    <w:rsid w:val="00072303"/>
    <w:pPr>
      <w:spacing w:after="100" w:line="259" w:lineRule="auto"/>
    </w:pPr>
    <w:rPr>
      <w:rFonts w:asciiTheme="minorHAnsi" w:eastAsiaTheme="minorEastAsia" w:hAnsiTheme="minorHAnsi" w:cstheme="minorBidi"/>
      <w:sz w:val="22"/>
      <w:szCs w:val="22"/>
      <w:lang w:eastAsia="en-US"/>
    </w:rPr>
  </w:style>
  <w:style w:type="paragraph" w:styleId="TOC2">
    <w:name w:val="toc 2"/>
    <w:basedOn w:val="Normal"/>
    <w:next w:val="Normal"/>
    <w:autoRedefine/>
    <w:uiPriority w:val="39"/>
    <w:unhideWhenUsed/>
    <w:rsid w:val="00072303"/>
    <w:pPr>
      <w:spacing w:after="100" w:line="259" w:lineRule="auto"/>
      <w:ind w:left="220"/>
    </w:pPr>
    <w:rPr>
      <w:rFonts w:asciiTheme="minorHAnsi" w:eastAsiaTheme="minorEastAsia" w:hAnsiTheme="minorHAnsi" w:cstheme="minorBidi"/>
      <w:sz w:val="22"/>
      <w:szCs w:val="22"/>
      <w:lang w:eastAsia="en-US"/>
    </w:rPr>
  </w:style>
  <w:style w:type="character" w:styleId="Hyperlink">
    <w:name w:val="Hyperlink"/>
    <w:basedOn w:val="DefaultParagraphFont"/>
    <w:uiPriority w:val="99"/>
    <w:unhideWhenUsed/>
    <w:rsid w:val="00072303"/>
    <w:rPr>
      <w:color w:val="0563C1" w:themeColor="hyperlink"/>
      <w:u w:val="single"/>
    </w:rPr>
  </w:style>
  <w:style w:type="character" w:customStyle="1" w:styleId="Heading3Char">
    <w:name w:val="Heading 3 Char"/>
    <w:basedOn w:val="DefaultParagraphFont"/>
    <w:link w:val="Heading3"/>
    <w:uiPriority w:val="9"/>
    <w:rsid w:val="00072303"/>
    <w:rPr>
      <w:rFonts w:asciiTheme="majorHAnsi" w:eastAsiaTheme="majorEastAsia" w:hAnsiTheme="majorHAnsi" w:cstheme="majorBidi"/>
      <w:color w:val="1F4D78" w:themeColor="accent1" w:themeShade="7F"/>
      <w:sz w:val="24"/>
      <w:szCs w:val="24"/>
    </w:rPr>
  </w:style>
  <w:style w:type="character" w:styleId="PageNumber">
    <w:name w:val="page number"/>
    <w:basedOn w:val="DefaultParagraphFont"/>
    <w:uiPriority w:val="99"/>
    <w:semiHidden/>
    <w:unhideWhenUsed/>
    <w:rsid w:val="00CA4576"/>
  </w:style>
  <w:style w:type="table" w:styleId="TableGrid">
    <w:name w:val="Table Grid"/>
    <w:basedOn w:val="TableNormal"/>
    <w:uiPriority w:val="39"/>
    <w:rsid w:val="00B90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DC60A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apple-converted-space">
    <w:name w:val="apple-converted-space"/>
    <w:basedOn w:val="DefaultParagraphFont"/>
    <w:rsid w:val="00B02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190285">
      <w:bodyDiv w:val="1"/>
      <w:marLeft w:val="0"/>
      <w:marRight w:val="0"/>
      <w:marTop w:val="0"/>
      <w:marBottom w:val="0"/>
      <w:divBdr>
        <w:top w:val="none" w:sz="0" w:space="0" w:color="auto"/>
        <w:left w:val="none" w:sz="0" w:space="0" w:color="auto"/>
        <w:bottom w:val="none" w:sz="0" w:space="0" w:color="auto"/>
        <w:right w:val="none" w:sz="0" w:space="0" w:color="auto"/>
      </w:divBdr>
    </w:div>
    <w:div w:id="544372140">
      <w:bodyDiv w:val="1"/>
      <w:marLeft w:val="0"/>
      <w:marRight w:val="0"/>
      <w:marTop w:val="0"/>
      <w:marBottom w:val="0"/>
      <w:divBdr>
        <w:top w:val="none" w:sz="0" w:space="0" w:color="auto"/>
        <w:left w:val="none" w:sz="0" w:space="0" w:color="auto"/>
        <w:bottom w:val="none" w:sz="0" w:space="0" w:color="auto"/>
        <w:right w:val="none" w:sz="0" w:space="0" w:color="auto"/>
      </w:divBdr>
    </w:div>
    <w:div w:id="670377073">
      <w:bodyDiv w:val="1"/>
      <w:marLeft w:val="0"/>
      <w:marRight w:val="0"/>
      <w:marTop w:val="0"/>
      <w:marBottom w:val="0"/>
      <w:divBdr>
        <w:top w:val="none" w:sz="0" w:space="0" w:color="auto"/>
        <w:left w:val="none" w:sz="0" w:space="0" w:color="auto"/>
        <w:bottom w:val="none" w:sz="0" w:space="0" w:color="auto"/>
        <w:right w:val="none" w:sz="0" w:space="0" w:color="auto"/>
      </w:divBdr>
    </w:div>
    <w:div w:id="936985140">
      <w:bodyDiv w:val="1"/>
      <w:marLeft w:val="0"/>
      <w:marRight w:val="0"/>
      <w:marTop w:val="0"/>
      <w:marBottom w:val="0"/>
      <w:divBdr>
        <w:top w:val="none" w:sz="0" w:space="0" w:color="auto"/>
        <w:left w:val="none" w:sz="0" w:space="0" w:color="auto"/>
        <w:bottom w:val="none" w:sz="0" w:space="0" w:color="auto"/>
        <w:right w:val="none" w:sz="0" w:space="0" w:color="auto"/>
      </w:divBdr>
    </w:div>
    <w:div w:id="1158183738">
      <w:bodyDiv w:val="1"/>
      <w:marLeft w:val="0"/>
      <w:marRight w:val="0"/>
      <w:marTop w:val="0"/>
      <w:marBottom w:val="0"/>
      <w:divBdr>
        <w:top w:val="none" w:sz="0" w:space="0" w:color="auto"/>
        <w:left w:val="none" w:sz="0" w:space="0" w:color="auto"/>
        <w:bottom w:val="none" w:sz="0" w:space="0" w:color="auto"/>
        <w:right w:val="none" w:sz="0" w:space="0" w:color="auto"/>
      </w:divBdr>
    </w:div>
    <w:div w:id="1396508891">
      <w:bodyDiv w:val="1"/>
      <w:marLeft w:val="0"/>
      <w:marRight w:val="0"/>
      <w:marTop w:val="0"/>
      <w:marBottom w:val="0"/>
      <w:divBdr>
        <w:top w:val="none" w:sz="0" w:space="0" w:color="auto"/>
        <w:left w:val="none" w:sz="0" w:space="0" w:color="auto"/>
        <w:bottom w:val="none" w:sz="0" w:space="0" w:color="auto"/>
        <w:right w:val="none" w:sz="0" w:space="0" w:color="auto"/>
      </w:divBdr>
    </w:div>
    <w:div w:id="1487547608">
      <w:bodyDiv w:val="1"/>
      <w:marLeft w:val="0"/>
      <w:marRight w:val="0"/>
      <w:marTop w:val="0"/>
      <w:marBottom w:val="0"/>
      <w:divBdr>
        <w:top w:val="none" w:sz="0" w:space="0" w:color="auto"/>
        <w:left w:val="none" w:sz="0" w:space="0" w:color="auto"/>
        <w:bottom w:val="none" w:sz="0" w:space="0" w:color="auto"/>
        <w:right w:val="none" w:sz="0" w:space="0" w:color="auto"/>
      </w:divBdr>
    </w:div>
    <w:div w:id="1663660217">
      <w:bodyDiv w:val="1"/>
      <w:marLeft w:val="0"/>
      <w:marRight w:val="0"/>
      <w:marTop w:val="0"/>
      <w:marBottom w:val="0"/>
      <w:divBdr>
        <w:top w:val="none" w:sz="0" w:space="0" w:color="auto"/>
        <w:left w:val="none" w:sz="0" w:space="0" w:color="auto"/>
        <w:bottom w:val="none" w:sz="0" w:space="0" w:color="auto"/>
        <w:right w:val="none" w:sz="0" w:space="0" w:color="auto"/>
      </w:divBdr>
    </w:div>
    <w:div w:id="1732803995">
      <w:bodyDiv w:val="1"/>
      <w:marLeft w:val="0"/>
      <w:marRight w:val="0"/>
      <w:marTop w:val="0"/>
      <w:marBottom w:val="0"/>
      <w:divBdr>
        <w:top w:val="none" w:sz="0" w:space="0" w:color="auto"/>
        <w:left w:val="none" w:sz="0" w:space="0" w:color="auto"/>
        <w:bottom w:val="none" w:sz="0" w:space="0" w:color="auto"/>
        <w:right w:val="none" w:sz="0" w:space="0" w:color="auto"/>
      </w:divBdr>
    </w:div>
    <w:div w:id="1800803830">
      <w:bodyDiv w:val="1"/>
      <w:marLeft w:val="0"/>
      <w:marRight w:val="0"/>
      <w:marTop w:val="0"/>
      <w:marBottom w:val="0"/>
      <w:divBdr>
        <w:top w:val="none" w:sz="0" w:space="0" w:color="auto"/>
        <w:left w:val="none" w:sz="0" w:space="0" w:color="auto"/>
        <w:bottom w:val="none" w:sz="0" w:space="0" w:color="auto"/>
        <w:right w:val="none" w:sz="0" w:space="0" w:color="auto"/>
      </w:divBdr>
    </w:div>
    <w:div w:id="1961648718">
      <w:bodyDiv w:val="1"/>
      <w:marLeft w:val="0"/>
      <w:marRight w:val="0"/>
      <w:marTop w:val="0"/>
      <w:marBottom w:val="0"/>
      <w:divBdr>
        <w:top w:val="none" w:sz="0" w:space="0" w:color="auto"/>
        <w:left w:val="none" w:sz="0" w:space="0" w:color="auto"/>
        <w:bottom w:val="none" w:sz="0" w:space="0" w:color="auto"/>
        <w:right w:val="none" w:sz="0" w:space="0" w:color="auto"/>
      </w:divBdr>
    </w:div>
    <w:div w:id="2034266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C298A-1919-41F5-BD23-DAD8E1CD4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ASIF_CTC</dc:creator>
  <cp:lastModifiedBy>Naila Nizam</cp:lastModifiedBy>
  <cp:revision>2</cp:revision>
  <cp:lastPrinted>2020-12-03T06:07:00Z</cp:lastPrinted>
  <dcterms:created xsi:type="dcterms:W3CDTF">2021-04-21T06:05:00Z</dcterms:created>
  <dcterms:modified xsi:type="dcterms:W3CDTF">2021-04-21T06:05:00Z</dcterms:modified>
</cp:coreProperties>
</file>