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Dear </w:t>
      </w:r>
      <w:proofErr w:type="spellStart"/>
      <w:r>
        <w:rPr>
          <w:rFonts w:ascii="Calibri" w:hAnsi="Calibri"/>
          <w:color w:val="1F497D"/>
          <w:sz w:val="22"/>
          <w:szCs w:val="22"/>
        </w:rPr>
        <w:t>Zainab</w:t>
      </w:r>
      <w:proofErr w:type="spellEnd"/>
      <w:r>
        <w:rPr>
          <w:rFonts w:ascii="Calibri" w:hAnsi="Calibri"/>
          <w:color w:val="1F497D"/>
          <w:sz w:val="22"/>
          <w:szCs w:val="22"/>
        </w:rPr>
        <w:t>,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Below is the matter of UCPO Umair (</w:t>
      </w:r>
      <w:proofErr w:type="spellStart"/>
      <w:r>
        <w:rPr>
          <w:rFonts w:ascii="Calibri" w:hAnsi="Calibri"/>
          <w:color w:val="1F497D"/>
          <w:sz w:val="22"/>
          <w:szCs w:val="22"/>
        </w:rPr>
        <w:t>Bhakkar</w:t>
      </w:r>
      <w:proofErr w:type="spellEnd"/>
      <w:r>
        <w:rPr>
          <w:rFonts w:ascii="Calibri" w:hAnsi="Calibri"/>
          <w:color w:val="1F497D"/>
          <w:sz w:val="22"/>
          <w:szCs w:val="22"/>
        </w:rPr>
        <w:t xml:space="preserve">). On the complaint of his AC Mr. Atiq CTC issued him explanation letter and in response UCPO explain his position. In the beginning Dr Atiq directly </w:t>
      </w:r>
      <w:proofErr w:type="gramStart"/>
      <w:r>
        <w:rPr>
          <w:rFonts w:ascii="Calibri" w:hAnsi="Calibri"/>
          <w:color w:val="1F497D"/>
          <w:sz w:val="22"/>
          <w:szCs w:val="22"/>
        </w:rPr>
        <w:t>email</w:t>
      </w:r>
      <w:proofErr w:type="gramEnd"/>
      <w:r>
        <w:rPr>
          <w:rFonts w:ascii="Calibri" w:hAnsi="Calibri"/>
          <w:color w:val="1F497D"/>
          <w:sz w:val="22"/>
          <w:szCs w:val="22"/>
        </w:rPr>
        <w:t xml:space="preserve"> to UCPO and call him for inquiry and explain his position. At that time I have emailed to Dr Atiq and explained about the CTC role/support in administrative and HR matter and CTC issued explanation letter to UCPO.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On UCPO Umair Response I have requested Dr Atiq for his comments. But he included UCPO in Email and again mentioned his decision in below email. Now further what we can do because as 3</w:t>
      </w:r>
      <w:r>
        <w:rPr>
          <w:rFonts w:ascii="Calibri" w:hAnsi="Calibri"/>
          <w:color w:val="1F497D"/>
          <w:sz w:val="22"/>
          <w:szCs w:val="22"/>
          <w:vertAlign w:val="superscript"/>
        </w:rPr>
        <w:t>rd</w:t>
      </w:r>
      <w:r>
        <w:rPr>
          <w:rFonts w:ascii="Calibri" w:hAnsi="Calibri"/>
          <w:color w:val="1F497D"/>
          <w:sz w:val="22"/>
          <w:szCs w:val="22"/>
        </w:rPr>
        <w:t xml:space="preserve"> party we have to analyze the both parties and act accordingly. 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It’s not complaint of anyone and understandable because they are attached each other for last 3-4 years. </w:t>
      </w:r>
      <w:proofErr w:type="gramStart"/>
      <w:r>
        <w:rPr>
          <w:rFonts w:ascii="Calibri" w:hAnsi="Calibri"/>
          <w:color w:val="1F497D"/>
          <w:sz w:val="22"/>
          <w:szCs w:val="22"/>
        </w:rPr>
        <w:t>it’s</w:t>
      </w:r>
      <w:proofErr w:type="gramEnd"/>
      <w:r>
        <w:rPr>
          <w:rFonts w:ascii="Calibri" w:hAnsi="Calibri"/>
          <w:color w:val="1F497D"/>
          <w:sz w:val="22"/>
          <w:szCs w:val="22"/>
        </w:rPr>
        <w:t xml:space="preserve"> just for your information because for smooth working we must have very good working relationship with each other and clear about the policy on which we all are agreed . I hope you will raise this at any suitable forum to avoid any further situation.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Regards,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shd w:val="clear" w:color="auto" w:fill="FFFFFF"/>
        <w:rPr>
          <w:rFonts w:ascii="Book Antiqua" w:hAnsi="Book Antiqua"/>
          <w:color w:val="003300"/>
          <w:sz w:val="20"/>
          <w:szCs w:val="20"/>
        </w:rPr>
      </w:pPr>
      <w:r>
        <w:rPr>
          <w:rFonts w:ascii="Book Antiqua" w:hAnsi="Book Antiqua"/>
          <w:color w:val="003300"/>
          <w:sz w:val="20"/>
          <w:szCs w:val="20"/>
        </w:rPr>
        <w:t>Saqib Atta</w:t>
      </w:r>
    </w:p>
    <w:p w:rsidR="00B83EE2" w:rsidRDefault="00B83EE2" w:rsidP="00B83EE2">
      <w:pPr>
        <w:shd w:val="clear" w:color="auto" w:fill="FFFFFF"/>
        <w:rPr>
          <w:rFonts w:ascii="Book Antiqua" w:hAnsi="Book Antiqua"/>
          <w:color w:val="003300"/>
          <w:sz w:val="20"/>
          <w:szCs w:val="20"/>
        </w:rPr>
      </w:pPr>
      <w:r>
        <w:rPr>
          <w:rFonts w:ascii="Book Antiqua" w:hAnsi="Book Antiqua"/>
          <w:color w:val="003300"/>
          <w:sz w:val="20"/>
          <w:szCs w:val="20"/>
        </w:rPr>
        <w:t>Regional Co-</w:t>
      </w:r>
      <w:proofErr w:type="spellStart"/>
      <w:r>
        <w:rPr>
          <w:rFonts w:ascii="Book Antiqua" w:hAnsi="Book Antiqua"/>
          <w:color w:val="003300"/>
          <w:sz w:val="20"/>
          <w:szCs w:val="20"/>
        </w:rPr>
        <w:t>ordinator</w:t>
      </w:r>
      <w:proofErr w:type="spellEnd"/>
      <w:r>
        <w:rPr>
          <w:rFonts w:ascii="Book Antiqua" w:hAnsi="Book Antiqua"/>
          <w:color w:val="003300"/>
          <w:sz w:val="20"/>
          <w:szCs w:val="20"/>
        </w:rPr>
        <w:t xml:space="preserve"> Punjab</w:t>
      </w:r>
    </w:p>
    <w:p w:rsidR="00B83EE2" w:rsidRDefault="00B83EE2" w:rsidP="00B83EE2">
      <w:pPr>
        <w:shd w:val="clear" w:color="auto" w:fill="FFFFFF"/>
        <w:rPr>
          <w:rFonts w:ascii="Book Antiqua" w:hAnsi="Book Antiqua"/>
          <w:color w:val="003300"/>
          <w:sz w:val="20"/>
          <w:szCs w:val="20"/>
        </w:rPr>
      </w:pPr>
      <w:r>
        <w:rPr>
          <w:rFonts w:ascii="Book Antiqua" w:hAnsi="Book Antiqua"/>
          <w:color w:val="003300"/>
          <w:sz w:val="20"/>
          <w:szCs w:val="20"/>
        </w:rPr>
        <w:t>CHIP Training &amp; Consulting (</w:t>
      </w:r>
      <w:proofErr w:type="spellStart"/>
      <w:r>
        <w:rPr>
          <w:rFonts w:ascii="Book Antiqua" w:hAnsi="Book Antiqua"/>
          <w:color w:val="003300"/>
          <w:sz w:val="20"/>
          <w:szCs w:val="20"/>
        </w:rPr>
        <w:t>Pvt</w:t>
      </w:r>
      <w:proofErr w:type="spellEnd"/>
      <w:r>
        <w:rPr>
          <w:rFonts w:ascii="Book Antiqua" w:hAnsi="Book Antiqua"/>
          <w:color w:val="003300"/>
          <w:sz w:val="20"/>
          <w:szCs w:val="20"/>
        </w:rPr>
        <w:t>) Ltd.           </w:t>
      </w:r>
    </w:p>
    <w:p w:rsidR="00B83EE2" w:rsidRDefault="00B83EE2" w:rsidP="00B83EE2">
      <w:pPr>
        <w:shd w:val="clear" w:color="auto" w:fill="FFFFFF"/>
        <w:rPr>
          <w:rFonts w:ascii="Book Antiqua" w:hAnsi="Book Antiqua"/>
          <w:color w:val="000000"/>
          <w:sz w:val="17"/>
          <w:szCs w:val="17"/>
        </w:rPr>
      </w:pPr>
      <w:r>
        <w:rPr>
          <w:rFonts w:ascii="Book Antiqua" w:hAnsi="Book Antiqua"/>
          <w:color w:val="003300"/>
          <w:sz w:val="20"/>
          <w:szCs w:val="20"/>
        </w:rPr>
        <w:t>Plot 1715, Street 5,</w:t>
      </w:r>
      <w:proofErr w:type="gramStart"/>
      <w:r>
        <w:rPr>
          <w:rFonts w:ascii="Book Antiqua" w:hAnsi="Book Antiqua"/>
          <w:color w:val="003300"/>
          <w:sz w:val="20"/>
          <w:szCs w:val="20"/>
        </w:rPr>
        <w:t>  Jinnah</w:t>
      </w:r>
      <w:proofErr w:type="gramEnd"/>
      <w:r>
        <w:rPr>
          <w:rFonts w:ascii="Book Antiqua" w:hAnsi="Book Antiqua"/>
          <w:color w:val="003300"/>
          <w:sz w:val="20"/>
          <w:szCs w:val="20"/>
        </w:rPr>
        <w:t xml:space="preserve"> Block New Shalimar Colony Multan</w:t>
      </w:r>
    </w:p>
    <w:p w:rsidR="00B83EE2" w:rsidRDefault="00B83EE2" w:rsidP="00B83EE2">
      <w:pPr>
        <w:shd w:val="clear" w:color="auto" w:fill="FFFFFF"/>
        <w:spacing w:before="60"/>
        <w:rPr>
          <w:rFonts w:ascii="Book Antiqua" w:hAnsi="Book Antiqua"/>
          <w:color w:val="000000"/>
          <w:sz w:val="17"/>
          <w:szCs w:val="17"/>
        </w:rPr>
      </w:pPr>
      <w:r>
        <w:rPr>
          <w:rFonts w:ascii="Book Antiqua" w:hAnsi="Book Antiqua"/>
          <w:color w:val="003300"/>
          <w:sz w:val="20"/>
          <w:szCs w:val="20"/>
        </w:rPr>
        <w:t>Cell: 0345-5009369</w:t>
      </w:r>
    </w:p>
    <w:p w:rsidR="00B83EE2" w:rsidRDefault="00B83EE2" w:rsidP="00B83EE2">
      <w:pPr>
        <w:shd w:val="clear" w:color="auto" w:fill="FFFFFF"/>
        <w:rPr>
          <w:rFonts w:ascii="Book Antiqua" w:hAnsi="Book Antiqua"/>
          <w:color w:val="000000"/>
          <w:sz w:val="17"/>
          <w:szCs w:val="17"/>
        </w:rPr>
      </w:pPr>
      <w:r>
        <w:rPr>
          <w:rFonts w:ascii="Book Antiqua" w:hAnsi="Book Antiqua"/>
          <w:color w:val="003300"/>
          <w:sz w:val="20"/>
          <w:szCs w:val="20"/>
        </w:rPr>
        <w:t> </w:t>
      </w:r>
      <w:hyperlink r:id="rId5" w:tgtFrame="_blank" w:history="1">
        <w:r>
          <w:rPr>
            <w:rStyle w:val="Hyperlink"/>
            <w:rFonts w:ascii="Book Antiqua" w:hAnsi="Book Antiqua"/>
            <w:color w:val="003300"/>
            <w:sz w:val="20"/>
            <w:szCs w:val="20"/>
          </w:rPr>
          <w:t>www.ctc.org.pk</w:t>
        </w:r>
      </w:hyperlink>
      <w:r>
        <w:rPr>
          <w:rFonts w:ascii="Book Antiqua" w:hAnsi="Book Antiqua"/>
          <w:color w:val="003300"/>
          <w:sz w:val="20"/>
          <w:szCs w:val="20"/>
        </w:rPr>
        <w:t>  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B83EE2" w:rsidRDefault="00B83EE2" w:rsidP="00B83EE2">
      <w:pPr>
        <w:rPr>
          <w:rFonts w:ascii="Calibri" w:hAnsi="Calibri"/>
          <w:color w:val="1F497D"/>
          <w:sz w:val="22"/>
          <w:szCs w:val="22"/>
        </w:rPr>
      </w:pPr>
    </w:p>
    <w:p w:rsidR="00B83EE2" w:rsidRDefault="00B83EE2" w:rsidP="00B83EE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atiq arshad [mailto:atiq922000@yahoo.com]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Tuesday, April 23, 2019 7:12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karori1bk@gmail.com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saqib@ctc.org.pk; asifnawaz01051981@gmail.com; Naveed Hussain Khan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Fw</w:t>
      </w:r>
      <w:proofErr w:type="spellEnd"/>
      <w:r>
        <w:rPr>
          <w:rFonts w:ascii="Tahoma" w:hAnsi="Tahoma" w:cs="Tahoma"/>
          <w:sz w:val="20"/>
          <w:szCs w:val="20"/>
        </w:rPr>
        <w:t>: Reply of Explanation...</w:t>
      </w:r>
    </w:p>
    <w:p w:rsidR="00B83EE2" w:rsidRDefault="00B83EE2" w:rsidP="00B83EE2"/>
    <w:p w:rsidR="00B83EE2" w:rsidRDefault="00B83EE2" w:rsidP="00B83EE2">
      <w:pPr>
        <w:rPr>
          <w:rFonts w:ascii="Helvetica" w:hAnsi="Helvetica" w:cs="Helvetic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Dear </w:t>
      </w:r>
      <w:proofErr w:type="spellStart"/>
      <w:r>
        <w:rPr>
          <w:rFonts w:ascii="Arial" w:hAnsi="Arial" w:cs="Arial"/>
          <w:sz w:val="20"/>
          <w:szCs w:val="20"/>
        </w:rPr>
        <w:t>Mr.Umair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 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 xml:space="preserve">I am not satisfy with your statement regarding refuse to field work with </w:t>
      </w:r>
      <w:proofErr w:type="spellStart"/>
      <w:r>
        <w:rPr>
          <w:rFonts w:ascii="Arial" w:hAnsi="Arial" w:cs="Arial"/>
          <w:color w:val="26282A"/>
          <w:sz w:val="20"/>
          <w:szCs w:val="20"/>
        </w:rPr>
        <w:t>Dr.Humayun</w:t>
      </w:r>
      <w:proofErr w:type="spellEnd"/>
      <w:r>
        <w:rPr>
          <w:rFonts w:ascii="Arial" w:hAnsi="Arial" w:cs="Arial"/>
          <w:color w:val="26282A"/>
          <w:sz w:val="20"/>
          <w:szCs w:val="20"/>
        </w:rPr>
        <w:t xml:space="preserve"> Kazim. That’s zero tolerance. 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On that day Dr.Asif Nawaz (PEO-</w:t>
      </w:r>
      <w:proofErr w:type="spellStart"/>
      <w:r>
        <w:rPr>
          <w:rFonts w:ascii="Arial" w:hAnsi="Arial" w:cs="Arial"/>
          <w:color w:val="26282A"/>
          <w:sz w:val="20"/>
          <w:szCs w:val="20"/>
        </w:rPr>
        <w:t>Bhakkar</w:t>
      </w:r>
      <w:proofErr w:type="spellEnd"/>
      <w:r>
        <w:rPr>
          <w:rFonts w:ascii="Arial" w:hAnsi="Arial" w:cs="Arial"/>
          <w:color w:val="26282A"/>
          <w:sz w:val="20"/>
          <w:szCs w:val="20"/>
        </w:rPr>
        <w:t xml:space="preserve">), was on Sick Leave, you should supposed to be in office and </w:t>
      </w:r>
      <w:proofErr w:type="gramStart"/>
      <w:r>
        <w:rPr>
          <w:rFonts w:ascii="Arial" w:hAnsi="Arial" w:cs="Arial"/>
          <w:color w:val="26282A"/>
          <w:sz w:val="20"/>
          <w:szCs w:val="20"/>
        </w:rPr>
        <w:t>You</w:t>
      </w:r>
      <w:proofErr w:type="gramEnd"/>
      <w:r>
        <w:rPr>
          <w:rFonts w:ascii="Arial" w:hAnsi="Arial" w:cs="Arial"/>
          <w:color w:val="26282A"/>
          <w:sz w:val="20"/>
          <w:szCs w:val="20"/>
        </w:rPr>
        <w:t xml:space="preserve"> should facilitate the external surveyor.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 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This is warning to you next time strict action will take against you.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 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Regards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Dr. Atiq Arshad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  <w:r>
        <w:rPr>
          <w:rFonts w:ascii="Arial" w:hAnsi="Arial" w:cs="Arial"/>
          <w:color w:val="26282A"/>
          <w:sz w:val="20"/>
          <w:szCs w:val="20"/>
        </w:rPr>
        <w:t>AC-Sargodha</w:t>
      </w:r>
    </w:p>
    <w:p w:rsidR="00B83EE2" w:rsidRDefault="00B83EE2" w:rsidP="00B83EE2">
      <w:pPr>
        <w:pStyle w:val="ydpeeaff1ebyiv1845657655msonormal"/>
        <w:spacing w:before="0" w:beforeAutospacing="0" w:after="0" w:afterAutospacing="0"/>
        <w:rPr>
          <w:rFonts w:ascii="Calibri" w:hAnsi="Calibri"/>
          <w:color w:val="26282A"/>
          <w:sz w:val="20"/>
          <w:szCs w:val="20"/>
        </w:rPr>
      </w:pP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color w:val="26282A"/>
          <w:sz w:val="20"/>
          <w:szCs w:val="20"/>
        </w:rPr>
        <w:t>---------- Forwarded message ---------</w:t>
      </w:r>
      <w:r>
        <w:rPr>
          <w:rFonts w:ascii="Helvetica" w:hAnsi="Helvetica" w:cs="Helvetica"/>
          <w:color w:val="26282A"/>
          <w:sz w:val="20"/>
          <w:szCs w:val="20"/>
        </w:rPr>
        <w:br/>
        <w:t xml:space="preserve">From: </w:t>
      </w:r>
      <w:r>
        <w:rPr>
          <w:rStyle w:val="Strong"/>
          <w:rFonts w:ascii="Helvetica" w:hAnsi="Helvetica" w:cs="Helvetica"/>
          <w:color w:val="26282A"/>
          <w:sz w:val="20"/>
          <w:szCs w:val="20"/>
        </w:rPr>
        <w:t>Umair Karori</w:t>
      </w:r>
      <w:r>
        <w:rPr>
          <w:rFonts w:ascii="Helvetica" w:hAnsi="Helvetica" w:cs="Helvetica"/>
          <w:color w:val="26282A"/>
          <w:sz w:val="20"/>
          <w:szCs w:val="20"/>
        </w:rPr>
        <w:t xml:space="preserve"> &lt;</w:t>
      </w:r>
      <w:hyperlink r:id="rId6" w:tgtFrame="_blank" w:history="1">
        <w:r>
          <w:rPr>
            <w:rStyle w:val="Hyperlink"/>
            <w:rFonts w:ascii="Helvetica" w:hAnsi="Helvetica" w:cs="Helvetica"/>
            <w:sz w:val="20"/>
            <w:szCs w:val="20"/>
          </w:rPr>
          <w:t>karori1bk@gmail.com</w:t>
        </w:r>
      </w:hyperlink>
      <w:r>
        <w:rPr>
          <w:rFonts w:ascii="Helvetica" w:hAnsi="Helvetica" w:cs="Helvetica"/>
          <w:color w:val="26282A"/>
          <w:sz w:val="20"/>
          <w:szCs w:val="20"/>
        </w:rPr>
        <w:t>&gt;</w:t>
      </w:r>
      <w:r>
        <w:rPr>
          <w:rFonts w:ascii="Helvetica" w:hAnsi="Helvetica" w:cs="Helvetica"/>
          <w:color w:val="26282A"/>
          <w:sz w:val="20"/>
          <w:szCs w:val="20"/>
        </w:rPr>
        <w:br/>
        <w:t>Date: Thu, Apr 18, 2019 at 3:35 PM</w:t>
      </w:r>
      <w:r>
        <w:rPr>
          <w:rFonts w:ascii="Helvetica" w:hAnsi="Helvetica" w:cs="Helvetica"/>
          <w:color w:val="26282A"/>
          <w:sz w:val="20"/>
          <w:szCs w:val="20"/>
        </w:rPr>
        <w:br/>
      </w:r>
      <w:r>
        <w:rPr>
          <w:rFonts w:ascii="Helvetica" w:hAnsi="Helvetica" w:cs="Helvetica"/>
          <w:color w:val="26282A"/>
          <w:sz w:val="20"/>
          <w:szCs w:val="20"/>
        </w:rPr>
        <w:lastRenderedPageBreak/>
        <w:t>Subject: Reply of Explanation...</w:t>
      </w:r>
      <w:r>
        <w:rPr>
          <w:rFonts w:ascii="Helvetica" w:hAnsi="Helvetica" w:cs="Helvetica"/>
          <w:color w:val="26282A"/>
          <w:sz w:val="20"/>
          <w:szCs w:val="20"/>
        </w:rPr>
        <w:br/>
        <w:t>To: &lt;</w:t>
      </w:r>
      <w:hyperlink r:id="rId7" w:tgtFrame="_blank" w:history="1">
        <w:r>
          <w:rPr>
            <w:rStyle w:val="Hyperlink"/>
            <w:rFonts w:ascii="Helvetica" w:hAnsi="Helvetica" w:cs="Helvetica"/>
            <w:sz w:val="20"/>
            <w:szCs w:val="20"/>
          </w:rPr>
          <w:t>saqib@ctc.org.pk</w:t>
        </w:r>
      </w:hyperlink>
      <w:r>
        <w:rPr>
          <w:rFonts w:ascii="Helvetica" w:hAnsi="Helvetica" w:cs="Helvetica"/>
          <w:color w:val="26282A"/>
          <w:sz w:val="20"/>
          <w:szCs w:val="20"/>
        </w:rPr>
        <w:t>&gt;, atiq arshed &lt;</w:t>
      </w:r>
      <w:hyperlink r:id="rId8" w:tgtFrame="_blank" w:history="1">
        <w:r>
          <w:rPr>
            <w:rStyle w:val="Hyperlink"/>
            <w:rFonts w:ascii="Helvetica" w:hAnsi="Helvetica" w:cs="Helvetica"/>
            <w:sz w:val="20"/>
            <w:szCs w:val="20"/>
          </w:rPr>
          <w:t>atiq922000@gmail.com</w:t>
        </w:r>
      </w:hyperlink>
      <w:r>
        <w:rPr>
          <w:rFonts w:ascii="Helvetica" w:hAnsi="Helvetica" w:cs="Helvetica"/>
          <w:color w:val="26282A"/>
          <w:sz w:val="20"/>
          <w:szCs w:val="20"/>
        </w:rPr>
        <w:t>&gt;</w:t>
      </w:r>
      <w:r>
        <w:rPr>
          <w:rFonts w:ascii="Helvetica" w:hAnsi="Helvetica" w:cs="Helvetica"/>
          <w:color w:val="26282A"/>
          <w:sz w:val="20"/>
          <w:szCs w:val="20"/>
        </w:rPr>
        <w:br/>
        <w:t>Cc: Dr. Asif PEO Nawaz &lt;</w:t>
      </w:r>
      <w:hyperlink r:id="rId9" w:tgtFrame="_blank" w:history="1">
        <w:r>
          <w:rPr>
            <w:rStyle w:val="Hyperlink"/>
            <w:rFonts w:ascii="Helvetica" w:hAnsi="Helvetica" w:cs="Helvetica"/>
            <w:sz w:val="20"/>
            <w:szCs w:val="20"/>
          </w:rPr>
          <w:t>asifnawaz01051981@gmail.com</w:t>
        </w:r>
      </w:hyperlink>
      <w:r>
        <w:rPr>
          <w:rFonts w:ascii="Helvetica" w:hAnsi="Helvetica" w:cs="Helvetica"/>
          <w:color w:val="26282A"/>
          <w:sz w:val="20"/>
          <w:szCs w:val="20"/>
        </w:rPr>
        <w:t>&gt;, Naveed Hussain Khan &lt;</w:t>
      </w:r>
      <w:hyperlink r:id="rId10" w:tgtFrame="_blank" w:history="1">
        <w:r>
          <w:rPr>
            <w:rStyle w:val="Hyperlink"/>
            <w:rFonts w:ascii="Helvetica" w:hAnsi="Helvetica" w:cs="Helvetica"/>
            <w:sz w:val="20"/>
            <w:szCs w:val="20"/>
          </w:rPr>
          <w:t>naveed.un2006@gmail.com</w:t>
        </w:r>
      </w:hyperlink>
      <w:r>
        <w:rPr>
          <w:rFonts w:ascii="Helvetica" w:hAnsi="Helvetica" w:cs="Helvetica"/>
          <w:color w:val="26282A"/>
          <w:sz w:val="20"/>
          <w:szCs w:val="20"/>
        </w:rPr>
        <w:t>&gt;</w:t>
      </w:r>
    </w:p>
    <w:p w:rsidR="00B83EE2" w:rsidRDefault="00B83EE2" w:rsidP="00B83EE2">
      <w:pPr>
        <w:spacing w:after="240"/>
        <w:rPr>
          <w:rFonts w:ascii="Helvetica" w:hAnsi="Helvetica" w:cs="Helvetica"/>
          <w:color w:val="26282A"/>
          <w:sz w:val="20"/>
          <w:szCs w:val="20"/>
        </w:rPr>
      </w:pP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19011265" cy="31130240"/>
            <wp:effectExtent l="0" t="0" r="635" b="0"/>
            <wp:docPr id="6" name="Picture 6" descr="New Doc 2019-04-18 15.21.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Doc 2019-04-18 15.21.35_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265" cy="311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10290175" cy="20574000"/>
            <wp:effectExtent l="0" t="0" r="0" b="0"/>
            <wp:docPr id="5" name="Picture 5" descr="Screenshot_2019-04-18-11-45-31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19-04-18-11-45-31-79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75" cy="20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10290175" cy="20574000"/>
            <wp:effectExtent l="0" t="0" r="0" b="0"/>
            <wp:docPr id="4" name="Picture 4" descr="Screenshot_2019-04-17-16-04-2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9-04-17-16-04-22-35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75" cy="20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color w:val="26282A"/>
          <w:sz w:val="20"/>
          <w:szCs w:val="20"/>
        </w:rPr>
        <w:t xml:space="preserve">-- </w:t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Comic Sans MS" w:hAnsi="Comic Sans MS"/>
          <w:b/>
          <w:bCs/>
          <w:i/>
          <w:iCs/>
          <w:color w:val="000000"/>
          <w:sz w:val="27"/>
          <w:szCs w:val="27"/>
        </w:rPr>
        <w:t>M</w:t>
      </w:r>
      <w:r>
        <w:rPr>
          <w:rFonts w:ascii="Comic Sans MS" w:hAnsi="Comic Sans MS"/>
          <w:b/>
          <w:bCs/>
          <w:i/>
          <w:iCs/>
          <w:color w:val="666666"/>
          <w:sz w:val="27"/>
          <w:szCs w:val="27"/>
        </w:rPr>
        <w:t>uhammad</w:t>
      </w:r>
      <w:r>
        <w:rPr>
          <w:rFonts w:ascii="Comic Sans MS" w:hAnsi="Comic Sans MS"/>
          <w:b/>
          <w:bCs/>
          <w:i/>
          <w:iCs/>
          <w:color w:val="0000FF"/>
          <w:sz w:val="27"/>
          <w:szCs w:val="27"/>
        </w:rPr>
        <w:t xml:space="preserve"> </w:t>
      </w:r>
      <w:r>
        <w:rPr>
          <w:rFonts w:ascii="Comic Sans MS" w:hAnsi="Comic Sans MS"/>
          <w:b/>
          <w:bCs/>
          <w:i/>
          <w:iCs/>
          <w:color w:val="000000"/>
          <w:sz w:val="27"/>
          <w:szCs w:val="27"/>
        </w:rPr>
        <w:t>U</w:t>
      </w:r>
      <w:r>
        <w:rPr>
          <w:rFonts w:ascii="Comic Sans MS" w:hAnsi="Comic Sans MS"/>
          <w:b/>
          <w:bCs/>
          <w:i/>
          <w:iCs/>
          <w:color w:val="444444"/>
          <w:sz w:val="27"/>
          <w:szCs w:val="27"/>
        </w:rPr>
        <w:t>mair </w:t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Comic Sans MS" w:hAnsi="Comic Sans MS"/>
          <w:b/>
          <w:bCs/>
          <w:i/>
          <w:iCs/>
          <w:color w:val="000000"/>
          <w:sz w:val="27"/>
          <w:szCs w:val="27"/>
        </w:rPr>
        <w:t>K</w:t>
      </w:r>
      <w:r>
        <w:rPr>
          <w:rFonts w:ascii="Comic Sans MS" w:hAnsi="Comic Sans MS"/>
          <w:b/>
          <w:bCs/>
          <w:i/>
          <w:iCs/>
          <w:color w:val="666666"/>
          <w:sz w:val="27"/>
          <w:szCs w:val="27"/>
        </w:rPr>
        <w:t>arori</w:t>
      </w: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</w:p>
    <w:p w:rsidR="00B83EE2" w:rsidRDefault="00B83EE2" w:rsidP="00B83EE2">
      <w:pPr>
        <w:rPr>
          <w:rFonts w:ascii="Helvetica" w:hAnsi="Helvetica" w:cs="Helvetica"/>
          <w:color w:val="26282A"/>
          <w:sz w:val="20"/>
          <w:szCs w:val="20"/>
        </w:rPr>
      </w:pPr>
    </w:p>
    <w:p w:rsidR="004639C6" w:rsidRDefault="004639C6" w:rsidP="004639C6">
      <w:bookmarkStart w:id="0" w:name="_GoBack"/>
      <w:bookmarkEnd w:id="0"/>
      <w:r>
        <w:rPr>
          <w:noProof/>
        </w:rPr>
        <w:drawing>
          <wp:inline distT="0" distB="0" distL="0" distR="0" wp14:anchorId="0E391F0B" wp14:editId="4068A11E">
            <wp:extent cx="2626995" cy="4312920"/>
            <wp:effectExtent l="0" t="0" r="1905" b="0"/>
            <wp:docPr id="3" name="Picture 3" descr="New Doc 2019-04-18 15.21.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Doc 2019-04-18 15.21.35_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C6" w:rsidRDefault="004639C6" w:rsidP="004639C6">
      <w:r>
        <w:rPr>
          <w:noProof/>
        </w:rPr>
        <w:lastRenderedPageBreak/>
        <w:drawing>
          <wp:inline distT="0" distB="0" distL="0" distR="0">
            <wp:extent cx="2149475" cy="4298950"/>
            <wp:effectExtent l="0" t="0" r="3175" b="6350"/>
            <wp:docPr id="2" name="Picture 2" descr="Screenshot_2019-04-18-11-45-31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19-04-18-11-45-31-79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C6" w:rsidRDefault="004639C6" w:rsidP="004639C6">
      <w:r>
        <w:rPr>
          <w:noProof/>
        </w:rPr>
        <w:lastRenderedPageBreak/>
        <w:drawing>
          <wp:inline distT="0" distB="0" distL="0" distR="0">
            <wp:extent cx="2149475" cy="4298950"/>
            <wp:effectExtent l="0" t="0" r="3175" b="6350"/>
            <wp:docPr id="1" name="Picture 1" descr="Screenshot_2019-04-17-16-04-2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9-04-17-16-04-22-35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C6" w:rsidRDefault="004639C6" w:rsidP="004639C6"/>
    <w:p w:rsidR="004639C6" w:rsidRDefault="004639C6" w:rsidP="004639C6">
      <w:r>
        <w:t xml:space="preserve">-- </w:t>
      </w:r>
    </w:p>
    <w:p w:rsidR="00107810" w:rsidRDefault="00107810"/>
    <w:sectPr w:rsidR="00107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9C6"/>
    <w:rsid w:val="00107810"/>
    <w:rsid w:val="004639C6"/>
    <w:rsid w:val="00B8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C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83EE2"/>
    <w:rPr>
      <w:color w:val="0000FF"/>
      <w:u w:val="single"/>
    </w:rPr>
  </w:style>
  <w:style w:type="paragraph" w:customStyle="1" w:styleId="ydpeeaff1ebyiv1845657655msonormal">
    <w:name w:val="ydpeeaff1ebyiv1845657655msonormal"/>
    <w:basedOn w:val="Normal"/>
    <w:rsid w:val="00B83EE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83E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C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83EE2"/>
    <w:rPr>
      <w:color w:val="0000FF"/>
      <w:u w:val="single"/>
    </w:rPr>
  </w:style>
  <w:style w:type="paragraph" w:customStyle="1" w:styleId="ydpeeaff1ebyiv1845657655msonormal">
    <w:name w:val="ydpeeaff1ebyiv1845657655msonormal"/>
    <w:basedOn w:val="Normal"/>
    <w:rsid w:val="00B83EE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83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q922000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cid:ii_jumi8xue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mailto:saqib@ctc.org.pk" TargetMode="External"/><Relationship Id="rId12" Type="http://schemas.openxmlformats.org/officeDocument/2006/relationships/image" Target="cid:bbfb99d0-cc34-42cc-fce9-57e34939c53c@yahoo.com" TargetMode="Externa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cid:173f657c-d543-646c-03ab-6f962a962c02@yahoo.com" TargetMode="External"/><Relationship Id="rId20" Type="http://schemas.openxmlformats.org/officeDocument/2006/relationships/image" Target="cid:ii_jumi9dm81" TargetMode="External"/><Relationship Id="rId1" Type="http://schemas.openxmlformats.org/officeDocument/2006/relationships/styles" Target="styles.xml"/><Relationship Id="rId6" Type="http://schemas.openxmlformats.org/officeDocument/2006/relationships/hyperlink" Target="mailto:karori1bk@gmail.com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hyperlink" Target="http://www.ctc.org.pk/" TargetMode="Externa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naveed.un2006@gmail.com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asifnawaz01051981@gmail.com" TargetMode="External"/><Relationship Id="rId14" Type="http://schemas.openxmlformats.org/officeDocument/2006/relationships/image" Target="cid:90f7cee6-ded7-7b09-3f3f-b49f2ec056f1@yahoo.com" TargetMode="External"/><Relationship Id="rId22" Type="http://schemas.openxmlformats.org/officeDocument/2006/relationships/image" Target="cid:ii_jumi9vji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Saqib Atta</dc:creator>
  <cp:lastModifiedBy>Saqib Atta</cp:lastModifiedBy>
  <cp:revision>2</cp:revision>
  <dcterms:created xsi:type="dcterms:W3CDTF">2019-05-07T09:07:00Z</dcterms:created>
  <dcterms:modified xsi:type="dcterms:W3CDTF">2019-05-07T09:08:00Z</dcterms:modified>
</cp:coreProperties>
</file>