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5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7024"/>
        <w:tblGridChange w:id="0">
          <w:tblGrid>
            <w:gridCol w:w="2221"/>
            <w:gridCol w:w="7024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2">
            <w:pPr>
              <w:widowControl w:val="1"/>
              <w:spacing w:line="360" w:lineRule="auto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APPLICANT’S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4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 Afaq Ali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UCPO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44203-0735552-1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UC-5 Abuzar North Khi Distric Central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 june 2020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0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widowControl w:val="1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contextualSpacing w:val="0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8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00000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highlight w:val="yellow"/>
                <w:vertAlign w:val="baseline"/>
                <w:rtl w:val="0"/>
              </w:rPr>
              <w:t xml:space="preserve">Self-Sick Leave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7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contextualSpacing w:val="0"/>
              <w:rPr>
                <w:rFonts w:ascii="Book Antiqua" w:cs="Book Antiqua" w:eastAsia="Book Antiqua" w:hAnsi="Book Antiqua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00000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ff000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widowControl w:val="1"/>
              <w:contextualSpacing w:val="0"/>
              <w:rPr>
                <w:rFonts w:ascii="Book Antiqua" w:cs="Book Antiqua" w:eastAsia="Book Antiqua" w:hAnsi="Book Antiqu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widowControl w:val="1"/>
              <w:ind w:firstLine="200"/>
              <w:contextualSpacing w:val="0"/>
              <w:rPr>
                <w:rFonts w:ascii="Book Antiqua" w:cs="Book Antiqua" w:eastAsia="Book Antiqua" w:hAnsi="Book Antiqua"/>
                <w:color w:val="00000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40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B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3days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16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 june 2020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17 june   2020</w:t>
            </w:r>
          </w:p>
        </w:tc>
      </w:tr>
      <w:tr>
        <w:trPr>
          <w:trHeight w:val="240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widowControl w:val="1"/>
              <w:contextualSpacing w:val="0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 Ahsan Ali UCPO</w:t>
            </w:r>
          </w:p>
          <w:p w:rsidR="00000000" w:rsidDel="00000000" w:rsidP="00000000" w:rsidRDefault="00000000" w:rsidRPr="00000000" w14:paraId="000000D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signature:____________M Afaq 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D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 16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 june 2020</w:t>
            </w:r>
          </w:p>
        </w:tc>
      </w:tr>
      <w:tr>
        <w:trPr>
          <w:trHeight w:val="26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9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4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B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E">
            <w:pPr>
              <w:widowControl w:val="1"/>
              <w:contextualSpacing w:val="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2F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contextualSpacing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</w:tabs>
      <w:spacing w:after="0" w:before="0" w:line="240" w:lineRule="auto"/>
      <w:ind w:left="0" w:right="0" w:firstLine="0"/>
      <w:contextualSpacing w:val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CHIP Training and Consulting (Pvt) Ltd</w:t>
    </w:r>
  </w:p>
  <w:p w:rsidR="00000000" w:rsidDel="00000000" w:rsidP="00000000" w:rsidRDefault="00000000" w:rsidRPr="00000000" w14:paraId="00000136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</w:tabs>
      <w:spacing w:after="0" w:before="0" w:line="240" w:lineRule="auto"/>
      <w:ind w:left="0" w:right="0" w:firstLine="0"/>
      <w:contextualSpacing w:val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LEAVE APPLICATION FORM-PTPP Project</w:t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,Heading1Char">
    <w:name w:val="Heading 1,Heading 1 Char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72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1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720"/>
      </w:tabs>
      <w:suppressAutoHyphens w:val="1"/>
      <w:autoSpaceDE w:val="0"/>
      <w:autoSpaceDN w:val="0"/>
      <w:adjustRightInd w:val="0"/>
      <w:spacing w:line="260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tabs>
        <w:tab w:val="left" w:leader="none" w:pos="720"/>
        <w:tab w:val="left" w:leader="none" w:pos="1380"/>
      </w:tabs>
      <w:suppressAutoHyphens w:val="1"/>
      <w:autoSpaceDE w:val="0"/>
      <w:autoSpaceDN w:val="0"/>
      <w:adjustRightInd w:val="0"/>
      <w:spacing w:line="26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