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E3D" w14:textId="77E76797" w:rsidR="00356837" w:rsidRPr="00BC1CCD" w:rsidRDefault="00BC1CCD" w:rsidP="00BC1CCD">
      <w:pPr>
        <w:spacing w:after="0" w:line="240" w:lineRule="auto"/>
        <w:jc w:val="center"/>
        <w:rPr>
          <w:rFonts w:eastAsia="Times New Roman" w:cstheme="minorHAnsi"/>
          <w:b/>
          <w:bCs/>
          <w:color w:val="008BCB"/>
          <w:lang w:val="en-GB"/>
        </w:rPr>
      </w:pPr>
      <w:r w:rsidRPr="00BC1CCD">
        <w:rPr>
          <w:rFonts w:eastAsia="Times New Roman" w:cstheme="minorHAnsi"/>
          <w:b/>
          <w:bCs/>
          <w:color w:val="008BCB"/>
          <w:lang w:val="en-GB"/>
        </w:rPr>
        <w:t xml:space="preserve">Terms Of Reference </w:t>
      </w:r>
      <w:r w:rsidR="00356837" w:rsidRPr="00BC1CCD">
        <w:rPr>
          <w:rFonts w:eastAsia="Times New Roman" w:cstheme="minorHAnsi"/>
          <w:b/>
          <w:bCs/>
          <w:color w:val="008BCB"/>
          <w:lang w:val="en-GB"/>
        </w:rPr>
        <w:t>(TOR)</w:t>
      </w:r>
    </w:p>
    <w:p w14:paraId="362AB9FF" w14:textId="03633499" w:rsidR="00356837" w:rsidRPr="00BC1CCD" w:rsidRDefault="009F596A" w:rsidP="00BC1CCD">
      <w:pPr>
        <w:pStyle w:val="ListParagraph"/>
        <w:spacing w:after="0" w:line="240" w:lineRule="auto"/>
        <w:jc w:val="center"/>
        <w:rPr>
          <w:rFonts w:eastAsia="Times New Roman" w:cstheme="minorHAnsi"/>
          <w:b/>
          <w:bCs/>
          <w:color w:val="008BCB"/>
          <w:lang w:val="en-GB"/>
        </w:rPr>
      </w:pPr>
      <w:r w:rsidRPr="00BC1CCD">
        <w:rPr>
          <w:rFonts w:eastAsia="Times New Roman" w:cstheme="minorHAnsi"/>
          <w:b/>
          <w:bCs/>
          <w:color w:val="008BCB"/>
          <w:lang w:val="en-GB"/>
        </w:rPr>
        <w:t xml:space="preserve">UHC </w:t>
      </w:r>
      <w:r w:rsidR="00E57BBB" w:rsidRPr="00BC1CCD">
        <w:rPr>
          <w:rFonts w:eastAsia="Times New Roman" w:cstheme="minorHAnsi"/>
          <w:b/>
          <w:bCs/>
          <w:color w:val="008BCB"/>
          <w:lang w:val="en-GB"/>
        </w:rPr>
        <w:t xml:space="preserve">&amp; Surveillance officer </w:t>
      </w:r>
      <w:r w:rsidRPr="00BC1CCD">
        <w:rPr>
          <w:rFonts w:eastAsia="Times New Roman" w:cstheme="minorHAnsi"/>
          <w:b/>
          <w:bCs/>
          <w:color w:val="008BCB"/>
          <w:lang w:val="en-GB"/>
        </w:rPr>
        <w:t>i</w:t>
      </w:r>
      <w:r w:rsidR="00D87C4D" w:rsidRPr="00BC1CCD">
        <w:rPr>
          <w:rFonts w:eastAsia="Times New Roman" w:cstheme="minorHAnsi"/>
          <w:b/>
          <w:bCs/>
          <w:color w:val="008BCB"/>
          <w:lang w:val="en-GB"/>
        </w:rPr>
        <w:t xml:space="preserve">n </w:t>
      </w:r>
      <w:r w:rsidRPr="00BC1CCD">
        <w:rPr>
          <w:rFonts w:eastAsia="Times New Roman" w:cstheme="minorHAnsi"/>
          <w:b/>
          <w:bCs/>
          <w:color w:val="008BCB"/>
          <w:lang w:val="en-GB"/>
        </w:rPr>
        <w:t>ICT</w:t>
      </w:r>
      <w:r w:rsidR="00D87C4D" w:rsidRPr="00BC1CCD">
        <w:rPr>
          <w:rFonts w:eastAsia="Times New Roman" w:cstheme="minorHAnsi"/>
          <w:b/>
          <w:bCs/>
          <w:color w:val="008BCB"/>
          <w:lang w:val="en-GB"/>
        </w:rPr>
        <w:t xml:space="preserve"> District Health Office</w:t>
      </w:r>
    </w:p>
    <w:p w14:paraId="202E2B54" w14:textId="02426CBA" w:rsidR="00356837" w:rsidRPr="006A53EE" w:rsidRDefault="004D389F" w:rsidP="00BC1CCD">
      <w:pPr>
        <w:spacing w:after="0" w:line="240" w:lineRule="auto"/>
        <w:jc w:val="both"/>
        <w:rPr>
          <w:rFonts w:eastAsia="Times New Roman" w:cstheme="minorHAnsi"/>
          <w:b/>
          <w:bCs/>
          <w:color w:val="008BCB"/>
          <w:lang w:val="en-GB"/>
        </w:rPr>
      </w:pPr>
      <w:r w:rsidRPr="006A53EE">
        <w:rPr>
          <w:rFonts w:eastAsia="Times New Roman" w:cstheme="minorHAnsi"/>
          <w:b/>
          <w:bCs/>
          <w:color w:val="008BCB"/>
          <w:lang w:val="en-GB"/>
        </w:rPr>
        <w:t>Purpose:</w:t>
      </w:r>
    </w:p>
    <w:p w14:paraId="4951D591" w14:textId="4203203A" w:rsidR="004D389F" w:rsidRDefault="00DC5430" w:rsidP="00BC1CCD">
      <w:pPr>
        <w:spacing w:after="0" w:line="240" w:lineRule="auto"/>
        <w:ind w:firstLine="360"/>
        <w:jc w:val="both"/>
        <w:rPr>
          <w:rFonts w:cstheme="minorHAnsi"/>
        </w:rPr>
      </w:pPr>
      <w:r w:rsidRPr="006A53EE">
        <w:rPr>
          <w:rFonts w:eastAsia="Times New Roman" w:cstheme="minorHAnsi"/>
        </w:rPr>
        <w:t xml:space="preserve">The aim of this APW is to provide technical support </w:t>
      </w:r>
      <w:r w:rsidR="0049590D" w:rsidRPr="006A53EE">
        <w:rPr>
          <w:rFonts w:eastAsia="Times New Roman" w:cstheme="minorHAnsi"/>
        </w:rPr>
        <w:t>to the DHO ICT &amp; MoNHSR&amp;C Government of Pakistan</w:t>
      </w:r>
      <w:r w:rsidR="00CC209F" w:rsidRPr="006A53EE">
        <w:rPr>
          <w:rFonts w:eastAsia="Times New Roman" w:cstheme="minorHAnsi"/>
        </w:rPr>
        <w:t xml:space="preserve"> to </w:t>
      </w:r>
      <w:r w:rsidR="00E57BBB">
        <w:rPr>
          <w:rFonts w:eastAsia="Times New Roman" w:cstheme="minorHAnsi"/>
        </w:rPr>
        <w:t>introduce</w:t>
      </w:r>
      <w:r w:rsidR="006A53EE" w:rsidRPr="006A53EE">
        <w:rPr>
          <w:rFonts w:eastAsia="Times New Roman" w:cstheme="minorHAnsi"/>
        </w:rPr>
        <w:t xml:space="preserve"> a</w:t>
      </w:r>
      <w:r w:rsidR="00CC209F" w:rsidRPr="006A53EE">
        <w:rPr>
          <w:rFonts w:eastAsia="Times New Roman" w:cstheme="minorHAnsi"/>
        </w:rPr>
        <w:t xml:space="preserve"> </w:t>
      </w:r>
      <w:r w:rsidR="00CC209F" w:rsidRPr="006A53EE">
        <w:rPr>
          <w:rFonts w:cstheme="minorHAnsi"/>
        </w:rPr>
        <w:t>holistic health system approach including essential public health functions into the ongoing health reforms</w:t>
      </w:r>
      <w:r w:rsidR="006A53EE" w:rsidRPr="006A53EE">
        <w:rPr>
          <w:rFonts w:cstheme="minorHAnsi"/>
        </w:rPr>
        <w:t xml:space="preserve"> activities for UHC and to provide technical </w:t>
      </w:r>
      <w:r w:rsidR="00E57BBB">
        <w:rPr>
          <w:rFonts w:cstheme="minorHAnsi"/>
        </w:rPr>
        <w:t>assistance</w:t>
      </w:r>
      <w:r w:rsidR="006A53EE" w:rsidRPr="006A53EE">
        <w:rPr>
          <w:rFonts w:cstheme="minorHAnsi"/>
        </w:rPr>
        <w:t xml:space="preserve"> on UHC &amp; Surveillance assistance for UHC ICT secretariate</w:t>
      </w:r>
      <w:r w:rsidR="00B43BD6">
        <w:rPr>
          <w:rFonts w:cstheme="minorHAnsi"/>
        </w:rPr>
        <w:t>.</w:t>
      </w:r>
    </w:p>
    <w:p w14:paraId="0CF826DE" w14:textId="77777777" w:rsidR="009E7EEF" w:rsidRPr="00857C12" w:rsidRDefault="009E7EEF" w:rsidP="00BC1CCD">
      <w:pPr>
        <w:spacing w:after="0" w:line="240" w:lineRule="auto"/>
        <w:ind w:firstLine="360"/>
        <w:jc w:val="both"/>
        <w:rPr>
          <w:rFonts w:eastAsia="Times New Roman" w:cstheme="minorHAnsi"/>
        </w:rPr>
      </w:pPr>
    </w:p>
    <w:p w14:paraId="2640F821" w14:textId="1C9563EC" w:rsidR="00356837" w:rsidRPr="006A53EE" w:rsidRDefault="004D389F" w:rsidP="00BC1CCD">
      <w:pPr>
        <w:pStyle w:val="Heading1"/>
        <w:spacing w:before="0" w:line="240" w:lineRule="auto"/>
        <w:jc w:val="both"/>
        <w:rPr>
          <w:rFonts w:asciiTheme="minorHAnsi" w:eastAsia="Times New Roman" w:hAnsiTheme="minorHAnsi" w:cstheme="minorHAnsi"/>
          <w:b/>
          <w:bCs/>
          <w:color w:val="008BCB"/>
          <w:sz w:val="22"/>
          <w:szCs w:val="22"/>
          <w:lang w:val="en-GB"/>
        </w:rPr>
      </w:pPr>
      <w:r w:rsidRPr="006A53EE">
        <w:rPr>
          <w:rFonts w:asciiTheme="minorHAnsi" w:eastAsia="Times New Roman" w:hAnsiTheme="minorHAnsi" w:cstheme="minorHAnsi"/>
          <w:b/>
          <w:bCs/>
          <w:color w:val="008BCB"/>
          <w:sz w:val="22"/>
          <w:szCs w:val="22"/>
          <w:lang w:val="en-GB"/>
        </w:rPr>
        <w:t xml:space="preserve">Background and </w:t>
      </w:r>
      <w:r w:rsidR="00E57BBB">
        <w:rPr>
          <w:rFonts w:asciiTheme="minorHAnsi" w:eastAsia="Times New Roman" w:hAnsiTheme="minorHAnsi" w:cstheme="minorHAnsi"/>
          <w:b/>
          <w:bCs/>
          <w:color w:val="008BCB"/>
          <w:sz w:val="22"/>
          <w:szCs w:val="22"/>
          <w:lang w:val="en-GB"/>
        </w:rPr>
        <w:t>Introduction</w:t>
      </w:r>
    </w:p>
    <w:p w14:paraId="5149955D" w14:textId="4654317C" w:rsidR="005037F5" w:rsidRDefault="000A175E" w:rsidP="00BC1CCD">
      <w:pPr>
        <w:spacing w:before="80" w:after="80" w:line="240" w:lineRule="auto"/>
        <w:jc w:val="both"/>
        <w:rPr>
          <w:rFonts w:cstheme="minorHAnsi"/>
        </w:rPr>
      </w:pPr>
      <w:r w:rsidRPr="000A175E">
        <w:rPr>
          <w:rFonts w:eastAsia="Times New Roman" w:cstheme="minorHAnsi"/>
          <w:b/>
          <w:bCs/>
          <w:color w:val="008BCB"/>
          <w:lang w:val="en-GB"/>
        </w:rPr>
        <w:t>1.</w:t>
      </w:r>
      <w:r w:rsidR="00062333" w:rsidRPr="006A53EE">
        <w:rPr>
          <w:rFonts w:cstheme="minorHAnsi"/>
        </w:rPr>
        <w:t xml:space="preserve">WHO and its Member States in the Eastern </w:t>
      </w:r>
      <w:r w:rsidR="00CB2793" w:rsidRPr="006A53EE">
        <w:rPr>
          <w:rFonts w:cstheme="minorHAnsi"/>
        </w:rPr>
        <w:t>Mediterranean Region</w:t>
      </w:r>
      <w:r w:rsidR="00062333" w:rsidRPr="006A53EE">
        <w:rPr>
          <w:rFonts w:cstheme="minorHAnsi"/>
        </w:rPr>
        <w:t xml:space="preserve"> are highlighting the urgent need for whole-of-government, whole-of-society action to reorient health systems towards quality, accessible, </w:t>
      </w:r>
      <w:proofErr w:type="gramStart"/>
      <w:r w:rsidR="00062333" w:rsidRPr="006A53EE">
        <w:rPr>
          <w:rFonts w:cstheme="minorHAnsi"/>
        </w:rPr>
        <w:t>affordable</w:t>
      </w:r>
      <w:proofErr w:type="gramEnd"/>
      <w:r w:rsidR="00062333" w:rsidRPr="006A53EE">
        <w:rPr>
          <w:rFonts w:cstheme="minorHAnsi"/>
        </w:rPr>
        <w:t xml:space="preserve"> and comprehensive primary health care (PHC), which provides the strongest, most efficient foundation to achieve UHC and health security.</w:t>
      </w:r>
      <w:r w:rsidR="000A2F00">
        <w:rPr>
          <w:rFonts w:cstheme="minorHAnsi"/>
        </w:rPr>
        <w:t xml:space="preserve"> </w:t>
      </w:r>
      <w:r w:rsidR="004D50EF" w:rsidRPr="006A53EE">
        <w:rPr>
          <w:rFonts w:cstheme="minorHAnsi"/>
        </w:rPr>
        <w:t xml:space="preserve">Universal health coverage has a direct impact on a population’s health. Access to health services enables people to be more productive and active contributors to their families and communities. It also ensures that children can go to school and learn. At the same time, financial risk protection prevents people from being pushed into poverty when they </w:t>
      </w:r>
      <w:proofErr w:type="gramStart"/>
      <w:r w:rsidR="004D50EF" w:rsidRPr="006A53EE">
        <w:rPr>
          <w:rFonts w:cstheme="minorHAnsi"/>
        </w:rPr>
        <w:t>have to</w:t>
      </w:r>
      <w:proofErr w:type="gramEnd"/>
      <w:r w:rsidR="004D50EF" w:rsidRPr="006A53EE">
        <w:rPr>
          <w:rFonts w:cstheme="minorHAnsi"/>
        </w:rPr>
        <w:t xml:space="preserve"> pay for health services out of their own pockets. Universal health coverage is thus a critical component of sustainable development and poverty reduction, and a key element of any effort to reduce social inequities. </w:t>
      </w:r>
    </w:p>
    <w:p w14:paraId="257BCFD3" w14:textId="4FBC87C9" w:rsidR="00356837" w:rsidRPr="006A53EE" w:rsidRDefault="005A7AA9" w:rsidP="00BC1CCD">
      <w:pPr>
        <w:spacing w:before="80" w:after="80" w:line="240" w:lineRule="auto"/>
        <w:jc w:val="both"/>
        <w:rPr>
          <w:rFonts w:cstheme="minorHAnsi"/>
        </w:rPr>
      </w:pPr>
      <w:r w:rsidRPr="006A53EE">
        <w:rPr>
          <w:rFonts w:cstheme="minorHAnsi"/>
        </w:rPr>
        <w:t xml:space="preserve">Similarly, </w:t>
      </w:r>
      <w:r w:rsidR="0089798E" w:rsidRPr="006A53EE">
        <w:rPr>
          <w:rFonts w:cstheme="minorHAnsi"/>
        </w:rPr>
        <w:t>t</w:t>
      </w:r>
      <w:r w:rsidR="00356837" w:rsidRPr="006A53EE">
        <w:rPr>
          <w:rFonts w:cstheme="minorHAnsi"/>
        </w:rPr>
        <w:t xml:space="preserve">he Integrated Disease Surveillance and Response (IDSR) </w:t>
      </w:r>
      <w:proofErr w:type="spellStart"/>
      <w:r w:rsidRPr="006A53EE">
        <w:rPr>
          <w:rFonts w:cstheme="minorHAnsi"/>
        </w:rPr>
        <w:t>ha</w:t>
      </w:r>
      <w:r w:rsidR="005037F5">
        <w:rPr>
          <w:rFonts w:cstheme="minorHAnsi"/>
        </w:rPr>
        <w:t>a</w:t>
      </w:r>
      <w:proofErr w:type="spellEnd"/>
      <w:r w:rsidR="005037F5">
        <w:rPr>
          <w:rFonts w:cstheme="minorHAnsi"/>
        </w:rPr>
        <w:t xml:space="preserve"> </w:t>
      </w:r>
      <w:r w:rsidRPr="006A53EE">
        <w:rPr>
          <w:rFonts w:cstheme="minorHAnsi"/>
        </w:rPr>
        <w:t>s key role to strengthen the UHC</w:t>
      </w:r>
      <w:r w:rsidR="0089798E" w:rsidRPr="006A53EE">
        <w:rPr>
          <w:rFonts w:cstheme="minorHAnsi"/>
        </w:rPr>
        <w:t xml:space="preserve"> index</w:t>
      </w:r>
      <w:r w:rsidR="007B597C" w:rsidRPr="006A53EE">
        <w:rPr>
          <w:rFonts w:cstheme="minorHAnsi"/>
        </w:rPr>
        <w:t xml:space="preserve"> through </w:t>
      </w:r>
      <w:r w:rsidR="00557B80" w:rsidRPr="006A53EE">
        <w:rPr>
          <w:rFonts w:cstheme="minorHAnsi"/>
        </w:rPr>
        <w:t xml:space="preserve">active </w:t>
      </w:r>
      <w:r w:rsidR="00356837" w:rsidRPr="006A53EE">
        <w:rPr>
          <w:rFonts w:cstheme="minorHAnsi"/>
        </w:rPr>
        <w:t>surveillance</w:t>
      </w:r>
      <w:r w:rsidR="007B597C" w:rsidRPr="006A53EE">
        <w:rPr>
          <w:rFonts w:cstheme="minorHAnsi"/>
        </w:rPr>
        <w:t>,</w:t>
      </w:r>
      <w:r w:rsidR="00356837" w:rsidRPr="006A53EE">
        <w:rPr>
          <w:rFonts w:cstheme="minorHAnsi"/>
        </w:rPr>
        <w:t xml:space="preserve"> </w:t>
      </w:r>
      <w:r w:rsidR="00B45994" w:rsidRPr="006A53EE">
        <w:rPr>
          <w:rFonts w:cstheme="minorHAnsi"/>
        </w:rPr>
        <w:t xml:space="preserve">and </w:t>
      </w:r>
      <w:r w:rsidR="004C3265" w:rsidRPr="006A53EE">
        <w:rPr>
          <w:rFonts w:cstheme="minorHAnsi"/>
        </w:rPr>
        <w:t xml:space="preserve">timely collection of </w:t>
      </w:r>
      <w:r w:rsidR="00356837" w:rsidRPr="006A53EE">
        <w:rPr>
          <w:rFonts w:cstheme="minorHAnsi"/>
        </w:rPr>
        <w:t xml:space="preserve">laboratory data, </w:t>
      </w:r>
      <w:r w:rsidR="00B45994" w:rsidRPr="006A53EE">
        <w:rPr>
          <w:rFonts w:cstheme="minorHAnsi"/>
        </w:rPr>
        <w:t xml:space="preserve">providing of technical support to </w:t>
      </w:r>
      <w:r w:rsidR="00356837" w:rsidRPr="006A53EE">
        <w:rPr>
          <w:rFonts w:cstheme="minorHAnsi"/>
        </w:rPr>
        <w:t xml:space="preserve">public health managers and decision-makers </w:t>
      </w:r>
      <w:r w:rsidR="00B45994" w:rsidRPr="006A53EE">
        <w:rPr>
          <w:rFonts w:cstheme="minorHAnsi"/>
        </w:rPr>
        <w:t xml:space="preserve">to </w:t>
      </w:r>
      <w:r w:rsidR="00356837" w:rsidRPr="006A53EE">
        <w:rPr>
          <w:rFonts w:cstheme="minorHAnsi"/>
        </w:rPr>
        <w:t>improve detection and response to the leading causes of illness, death, and disability</w:t>
      </w:r>
      <w:r w:rsidR="00E1147B" w:rsidRPr="006A53EE">
        <w:rPr>
          <w:rFonts w:cstheme="minorHAnsi"/>
        </w:rPr>
        <w:t>. Surveillance is one of the important essential public health functions and building the capacity of the district health office ICT on it will help to support detection and response services. In ICT District Health Office (DHO) Disease surveillance and response program unit (DSRU) is working on surveillance related to Dengue, Covid-19, Vaccine-preventable diseases</w:t>
      </w:r>
      <w:r w:rsidR="000A2F00">
        <w:rPr>
          <w:rFonts w:cstheme="minorHAnsi"/>
        </w:rPr>
        <w:t xml:space="preserve"> </w:t>
      </w:r>
      <w:proofErr w:type="spellStart"/>
      <w:r w:rsidR="00E1147B" w:rsidRPr="006A53EE">
        <w:rPr>
          <w:rFonts w:cstheme="minorHAnsi"/>
        </w:rPr>
        <w:t>VPds</w:t>
      </w:r>
      <w:proofErr w:type="spellEnd"/>
      <w:r w:rsidR="00E1147B" w:rsidRPr="006A53EE">
        <w:rPr>
          <w:rFonts w:cstheme="minorHAnsi"/>
        </w:rPr>
        <w:t>, and other notifiable infectious and non-communicable diseases.</w:t>
      </w:r>
    </w:p>
    <w:p w14:paraId="42D1DDF4" w14:textId="0E0772B8" w:rsidR="00857C12" w:rsidRDefault="000A175E" w:rsidP="00BC1CCD">
      <w:pPr>
        <w:tabs>
          <w:tab w:val="num" w:pos="720"/>
          <w:tab w:val="num" w:pos="1440"/>
        </w:tabs>
        <w:spacing w:after="0" w:line="240" w:lineRule="auto"/>
        <w:jc w:val="both"/>
        <w:rPr>
          <w:rFonts w:cstheme="minorHAnsi"/>
        </w:rPr>
      </w:pPr>
      <w:r w:rsidRPr="000A175E">
        <w:rPr>
          <w:rFonts w:eastAsia="Times New Roman" w:cstheme="minorHAnsi"/>
          <w:b/>
          <w:bCs/>
          <w:color w:val="008BCB"/>
          <w:lang w:val="en-GB"/>
        </w:rPr>
        <w:t>2</w:t>
      </w:r>
      <w:r w:rsidRPr="000A175E">
        <w:rPr>
          <w:rFonts w:cstheme="minorHAnsi"/>
          <w:b/>
          <w:bCs/>
        </w:rPr>
        <w:t>.</w:t>
      </w:r>
      <w:r w:rsidR="00ED2E0D" w:rsidRPr="006A53EE">
        <w:rPr>
          <w:rFonts w:cstheme="minorHAnsi"/>
        </w:rPr>
        <w:t>In March 2021, the Department of Universal Health Coverage/Health Systems at EMRO/WHO conducted a ‘PHC for UHC mission’ in Pakistan along with seven partner organizations of Global Action Plan for Healthy Lives and Well Being. The multi-agency team, in its end-of-the-mission joint statement identified six areas to support Government of Pakistan (</w:t>
      </w:r>
      <w:proofErr w:type="spellStart"/>
      <w:r w:rsidR="00ED2E0D" w:rsidRPr="006A53EE">
        <w:rPr>
          <w:rFonts w:cstheme="minorHAnsi"/>
        </w:rPr>
        <w:t>GoP</w:t>
      </w:r>
      <w:proofErr w:type="spellEnd"/>
      <w:r w:rsidR="00ED2E0D" w:rsidRPr="006A53EE">
        <w:rPr>
          <w:rFonts w:cstheme="minorHAnsi"/>
        </w:rPr>
        <w:t>) to achieve its target for Service Coverage Index (SCI): 65 out of 100 by 2030. The mission specifically reviewed the status of PHC and health financing in the country. While proposing the ‘UHC Vision’ for Pakistan, one of the strategic directions suggested by the mission is development of a</w:t>
      </w:r>
      <w:r w:rsidR="00ED2E0D" w:rsidRPr="006A53EE">
        <w:rPr>
          <w:rFonts w:cstheme="minorHAnsi"/>
          <w:b/>
          <w:bCs/>
        </w:rPr>
        <w:t xml:space="preserve"> ‘Model of Care’</w:t>
      </w:r>
      <w:r w:rsidR="00ED2E0D" w:rsidRPr="006A53EE">
        <w:rPr>
          <w:rFonts w:cstheme="minorHAnsi"/>
        </w:rPr>
        <w:t xml:space="preserve"> for effective implementation of UHC Benefits Package (UHC-BP), which has been recently endorsed by the Inter-Ministerial Health &amp; Population Council. The Ministry of National Health Service, Regulations and Coordination (MNHSR&amp;C) already has a vision to develop a model </w:t>
      </w:r>
      <w:r w:rsidR="00E1147B" w:rsidRPr="006A53EE">
        <w:rPr>
          <w:rFonts w:cstheme="minorHAnsi"/>
        </w:rPr>
        <w:t>healthcare</w:t>
      </w:r>
      <w:r w:rsidR="00ED2E0D" w:rsidRPr="006A53EE">
        <w:rPr>
          <w:rFonts w:cstheme="minorHAnsi"/>
        </w:rPr>
        <w:t xml:space="preserve"> system in Islamabad Capital Territory (ICT), and soon after the current government took over in 2018, a first ever Islamabad Healthcare Strategy was developed and launched in November 2018, a Memorandum of Understanding was signed with WHO in February 2019 for developing a model health care system for Universal Health Coverage (UHC) in Islamabad and a model health care facility was established in a Basic Health Care Unit near Islamabad. </w:t>
      </w:r>
      <w:r w:rsidR="00E1147B" w:rsidRPr="006A53EE">
        <w:rPr>
          <w:rFonts w:cstheme="minorHAnsi"/>
        </w:rPr>
        <w:t xml:space="preserve">In this context, it was </w:t>
      </w:r>
      <w:r w:rsidR="00356837" w:rsidRPr="006A53EE">
        <w:rPr>
          <w:rFonts w:cstheme="minorHAnsi"/>
        </w:rPr>
        <w:t>propos</w:t>
      </w:r>
      <w:r w:rsidR="00E1147B" w:rsidRPr="006A53EE">
        <w:rPr>
          <w:rFonts w:cstheme="minorHAnsi"/>
        </w:rPr>
        <w:t>ed</w:t>
      </w:r>
      <w:r w:rsidR="00356837" w:rsidRPr="006A53EE">
        <w:rPr>
          <w:rFonts w:cstheme="minorHAnsi"/>
        </w:rPr>
        <w:t xml:space="preserve"> for piloting of a PHC-oriented ‘Model of Care’ in two districts Islamabad Capital Territory (ICT) and Charsada. Within the proposed model of care, three dimensions of PHC are the </w:t>
      </w:r>
      <w:proofErr w:type="gramStart"/>
      <w:r w:rsidR="00356837" w:rsidRPr="006A53EE">
        <w:rPr>
          <w:rFonts w:cstheme="minorHAnsi"/>
        </w:rPr>
        <w:t>main focus</w:t>
      </w:r>
      <w:proofErr w:type="gramEnd"/>
      <w:r w:rsidR="00356837" w:rsidRPr="006A53EE">
        <w:rPr>
          <w:rFonts w:cstheme="minorHAnsi"/>
        </w:rPr>
        <w:t xml:space="preserve">; namely multisectoral policy and action; empowered people and communities, and primary care and essential public health functions as the core of integrated health services available throughout the course of life. </w:t>
      </w:r>
    </w:p>
    <w:p w14:paraId="68D4A3DE" w14:textId="2952A75B" w:rsidR="00356837" w:rsidRDefault="000A175E" w:rsidP="00BC1CCD">
      <w:pPr>
        <w:spacing w:after="0" w:line="240" w:lineRule="auto"/>
        <w:jc w:val="both"/>
        <w:rPr>
          <w:rFonts w:cstheme="minorHAnsi"/>
        </w:rPr>
      </w:pPr>
      <w:r w:rsidRPr="000A175E">
        <w:rPr>
          <w:rFonts w:eastAsia="Times New Roman" w:cstheme="minorHAnsi"/>
          <w:b/>
          <w:bCs/>
          <w:color w:val="008BCB"/>
          <w:lang w:val="en-GB"/>
        </w:rPr>
        <w:t>3.</w:t>
      </w:r>
      <w:r w:rsidR="00A76CC7" w:rsidRPr="006A53EE">
        <w:rPr>
          <w:rFonts w:cstheme="minorHAnsi"/>
        </w:rPr>
        <w:t xml:space="preserve">The </w:t>
      </w:r>
      <w:r w:rsidR="00356837" w:rsidRPr="006A53EE">
        <w:rPr>
          <w:rFonts w:cstheme="minorHAnsi"/>
        </w:rPr>
        <w:t>DHO</w:t>
      </w:r>
      <w:r w:rsidR="00DB02D9" w:rsidRPr="006A53EE">
        <w:rPr>
          <w:rFonts w:cstheme="minorHAnsi"/>
        </w:rPr>
        <w:t xml:space="preserve"> ICT and MoNHSR&amp;C</w:t>
      </w:r>
      <w:r w:rsidR="00356837" w:rsidRPr="006A53EE">
        <w:rPr>
          <w:rFonts w:cstheme="minorHAnsi"/>
        </w:rPr>
        <w:t xml:space="preserve"> requested </w:t>
      </w:r>
      <w:r w:rsidR="00DB02D9" w:rsidRPr="006A53EE">
        <w:rPr>
          <w:rFonts w:cstheme="minorHAnsi"/>
        </w:rPr>
        <w:t xml:space="preserve">WHO Pakistan </w:t>
      </w:r>
      <w:r w:rsidR="00356837" w:rsidRPr="006A53EE">
        <w:rPr>
          <w:rFonts w:cstheme="minorHAnsi"/>
        </w:rPr>
        <w:t>to</w:t>
      </w:r>
      <w:r w:rsidR="00DB02D9" w:rsidRPr="006A53EE">
        <w:rPr>
          <w:rFonts w:cstheme="minorHAnsi"/>
        </w:rPr>
        <w:t xml:space="preserve"> provide technical support on UHC &amp; Surveillance </w:t>
      </w:r>
      <w:r w:rsidR="00493AB5" w:rsidRPr="006A53EE">
        <w:rPr>
          <w:rFonts w:cstheme="minorHAnsi"/>
        </w:rPr>
        <w:t>assistance</w:t>
      </w:r>
      <w:r w:rsidR="00356837" w:rsidRPr="006A53EE">
        <w:rPr>
          <w:rFonts w:cstheme="minorHAnsi"/>
        </w:rPr>
        <w:t xml:space="preserve"> </w:t>
      </w:r>
      <w:r w:rsidR="00493AB5" w:rsidRPr="006A53EE">
        <w:rPr>
          <w:rFonts w:cstheme="minorHAnsi"/>
        </w:rPr>
        <w:t xml:space="preserve">for UHC ICT </w:t>
      </w:r>
      <w:r w:rsidR="003F235A" w:rsidRPr="006A53EE">
        <w:rPr>
          <w:rFonts w:cstheme="minorHAnsi"/>
        </w:rPr>
        <w:t>secretariat</w:t>
      </w:r>
      <w:r w:rsidR="00965E73" w:rsidRPr="006A53EE">
        <w:rPr>
          <w:rFonts w:cstheme="minorHAnsi"/>
        </w:rPr>
        <w:t xml:space="preserve">e, through this, </w:t>
      </w:r>
      <w:r w:rsidR="00363CFC">
        <w:rPr>
          <w:rFonts w:cstheme="minorHAnsi"/>
        </w:rPr>
        <w:t xml:space="preserve">the </w:t>
      </w:r>
      <w:r w:rsidR="00965E73" w:rsidRPr="006A53EE">
        <w:rPr>
          <w:rFonts w:cstheme="minorHAnsi"/>
        </w:rPr>
        <w:t xml:space="preserve">team will conduct active </w:t>
      </w:r>
      <w:r w:rsidR="00356837" w:rsidRPr="006A53EE">
        <w:rPr>
          <w:rFonts w:cstheme="minorHAnsi"/>
        </w:rPr>
        <w:t>diseases surveillance and response experiences for the data analysis and interpretation in disease trends, outbreak investigations, maintaining a line list of the notifiable diseases, generating graphs, epi-curve, and presentations</w:t>
      </w:r>
      <w:r w:rsidR="00087EDF" w:rsidRPr="006A53EE">
        <w:rPr>
          <w:rFonts w:cstheme="minorHAnsi"/>
        </w:rPr>
        <w:t>. It will also</w:t>
      </w:r>
      <w:r w:rsidR="00356837" w:rsidRPr="006A53EE">
        <w:rPr>
          <w:rFonts w:cstheme="minorHAnsi"/>
        </w:rPr>
        <w:t> </w:t>
      </w:r>
      <w:r w:rsidR="003F7B2A" w:rsidRPr="006A53EE">
        <w:rPr>
          <w:rFonts w:cstheme="minorHAnsi"/>
        </w:rPr>
        <w:t>generate</w:t>
      </w:r>
      <w:r w:rsidR="00356837" w:rsidRPr="006A53EE">
        <w:rPr>
          <w:rFonts w:cstheme="minorHAnsi"/>
        </w:rPr>
        <w:t xml:space="preserve"> alerts in case of an unusual increase in the number of cases along with feedback from the field along with daily situation report of COVID-</w:t>
      </w:r>
      <w:r w:rsidR="006E7FE0" w:rsidRPr="006A53EE">
        <w:rPr>
          <w:rFonts w:cstheme="minorHAnsi"/>
        </w:rPr>
        <w:t>19, dengue</w:t>
      </w:r>
      <w:r w:rsidR="00356837" w:rsidRPr="006A53EE">
        <w:rPr>
          <w:rFonts w:cstheme="minorHAnsi"/>
        </w:rPr>
        <w:t xml:space="preserve"> fever</w:t>
      </w:r>
      <w:r w:rsidR="003F7B2A" w:rsidRPr="006A53EE">
        <w:rPr>
          <w:rFonts w:cstheme="minorHAnsi"/>
        </w:rPr>
        <w:t xml:space="preserve"> and communicable diseases</w:t>
      </w:r>
      <w:r w:rsidR="00F216C4">
        <w:rPr>
          <w:rFonts w:cstheme="minorHAnsi"/>
        </w:rPr>
        <w:t>.</w:t>
      </w:r>
    </w:p>
    <w:p w14:paraId="6224E1CD" w14:textId="3BF7700E" w:rsidR="00F216C4" w:rsidRDefault="00F216C4" w:rsidP="00BC1CCD">
      <w:pPr>
        <w:spacing w:after="0" w:line="240" w:lineRule="auto"/>
        <w:jc w:val="both"/>
        <w:rPr>
          <w:rFonts w:cstheme="minorHAnsi"/>
        </w:rPr>
      </w:pPr>
    </w:p>
    <w:p w14:paraId="1E92A939" w14:textId="7B72A4E7" w:rsidR="00F216C4" w:rsidRDefault="00F216C4" w:rsidP="00BC1CCD">
      <w:pPr>
        <w:spacing w:after="0" w:line="240" w:lineRule="auto"/>
        <w:jc w:val="both"/>
        <w:rPr>
          <w:rFonts w:cstheme="minorHAnsi"/>
        </w:rPr>
      </w:pPr>
    </w:p>
    <w:p w14:paraId="69B1B7A3" w14:textId="00112A91" w:rsidR="003E574D" w:rsidRPr="006A53EE" w:rsidRDefault="00F216C4" w:rsidP="00BC1CCD">
      <w:pPr>
        <w:spacing w:after="0" w:line="240" w:lineRule="auto"/>
        <w:jc w:val="both"/>
        <w:rPr>
          <w:rFonts w:cstheme="minorHAnsi"/>
        </w:rPr>
      </w:pPr>
      <w:r w:rsidRPr="00DD4486">
        <w:rPr>
          <w:rFonts w:eastAsia="Times New Roman" w:cstheme="minorHAnsi"/>
          <w:b/>
          <w:bCs/>
          <w:color w:val="008BCB"/>
          <w:lang w:val="en-GB"/>
        </w:rPr>
        <w:t>Objective:</w:t>
      </w:r>
      <w:r>
        <w:rPr>
          <w:rFonts w:cstheme="minorHAnsi"/>
        </w:rPr>
        <w:t xml:space="preserve"> </w:t>
      </w:r>
      <w:r w:rsidR="00363CFC">
        <w:rPr>
          <w:rFonts w:cstheme="minorHAnsi"/>
        </w:rPr>
        <w:t>to provide support</w:t>
      </w:r>
      <w:r w:rsidR="00166FC5">
        <w:rPr>
          <w:rFonts w:cstheme="minorHAnsi"/>
        </w:rPr>
        <w:t xml:space="preserve"> </w:t>
      </w:r>
      <w:r w:rsidR="00C7514C" w:rsidRPr="006A53EE">
        <w:rPr>
          <w:rFonts w:cstheme="minorHAnsi"/>
        </w:rPr>
        <w:t xml:space="preserve">on UHC &amp; </w:t>
      </w:r>
      <w:r w:rsidR="003E574D">
        <w:rPr>
          <w:rFonts w:cstheme="minorHAnsi"/>
        </w:rPr>
        <w:t>disease s</w:t>
      </w:r>
      <w:r w:rsidR="00C7514C" w:rsidRPr="006A53EE">
        <w:rPr>
          <w:rFonts w:cstheme="minorHAnsi"/>
        </w:rPr>
        <w:t xml:space="preserve">urveillance for </w:t>
      </w:r>
      <w:r w:rsidR="00B743DD">
        <w:rPr>
          <w:rFonts w:cstheme="minorHAnsi"/>
        </w:rPr>
        <w:t xml:space="preserve">the </w:t>
      </w:r>
      <w:r w:rsidR="00C7514C" w:rsidRPr="006A53EE">
        <w:rPr>
          <w:rFonts w:cstheme="minorHAnsi"/>
        </w:rPr>
        <w:t xml:space="preserve">UHC ICT </w:t>
      </w:r>
      <w:r w:rsidR="00B743DD">
        <w:rPr>
          <w:rFonts w:cstheme="minorHAnsi"/>
        </w:rPr>
        <w:t>secretariat</w:t>
      </w:r>
      <w:r w:rsidR="003E574D">
        <w:rPr>
          <w:rFonts w:cstheme="minorHAnsi"/>
        </w:rPr>
        <w:t>.</w:t>
      </w:r>
    </w:p>
    <w:p w14:paraId="3D8828FC" w14:textId="764B8FDA" w:rsidR="00DD4486" w:rsidRDefault="00DD4486" w:rsidP="00BC1CCD">
      <w:pPr>
        <w:spacing w:after="0" w:line="240" w:lineRule="auto"/>
        <w:jc w:val="both"/>
        <w:rPr>
          <w:rFonts w:eastAsia="Times New Roman" w:cstheme="minorHAnsi"/>
          <w:b/>
          <w:bCs/>
          <w:color w:val="008BCB"/>
          <w:lang w:val="en-GB"/>
        </w:rPr>
      </w:pPr>
      <w:r>
        <w:rPr>
          <w:rFonts w:eastAsia="Times New Roman" w:cstheme="minorHAnsi"/>
          <w:b/>
          <w:bCs/>
          <w:color w:val="008BCB"/>
          <w:lang w:val="en-GB"/>
        </w:rPr>
        <w:t>Timeline:</w:t>
      </w:r>
    </w:p>
    <w:p w14:paraId="21009FA1" w14:textId="05B4DC03" w:rsidR="00DD4486" w:rsidRDefault="00356837" w:rsidP="00DD4486">
      <w:pPr>
        <w:spacing w:after="0" w:line="240" w:lineRule="auto"/>
        <w:ind w:left="720"/>
        <w:jc w:val="both"/>
        <w:rPr>
          <w:rFonts w:cstheme="minorHAnsi"/>
          <w:b/>
          <w:bCs/>
        </w:rPr>
      </w:pPr>
      <w:r w:rsidRPr="00D9326C">
        <w:rPr>
          <w:rFonts w:eastAsia="Times New Roman" w:cstheme="minorHAnsi"/>
          <w:b/>
          <w:bCs/>
          <w:color w:val="008BCB"/>
          <w:lang w:val="en-GB"/>
        </w:rPr>
        <w:t>Start Date:</w:t>
      </w:r>
      <w:r w:rsidRPr="006A53EE">
        <w:rPr>
          <w:rFonts w:cstheme="minorHAnsi"/>
          <w:b/>
          <w:bCs/>
        </w:rPr>
        <w:t xml:space="preserve"> </w:t>
      </w:r>
      <w:r w:rsidR="00B743DD">
        <w:rPr>
          <w:rFonts w:cstheme="minorHAnsi"/>
          <w:b/>
          <w:bCs/>
        </w:rPr>
        <w:t>7</w:t>
      </w:r>
      <w:r w:rsidR="00B743DD" w:rsidRPr="00B743DD">
        <w:rPr>
          <w:rFonts w:cstheme="minorHAnsi"/>
          <w:b/>
          <w:bCs/>
          <w:vertAlign w:val="superscript"/>
        </w:rPr>
        <w:t>th</w:t>
      </w:r>
      <w:r w:rsidR="00B743DD">
        <w:rPr>
          <w:rFonts w:cstheme="minorHAnsi"/>
          <w:b/>
          <w:bCs/>
        </w:rPr>
        <w:t xml:space="preserve">  </w:t>
      </w:r>
      <w:r w:rsidR="006E7FE0" w:rsidRPr="006A53EE">
        <w:rPr>
          <w:rFonts w:cstheme="minorHAnsi"/>
          <w:b/>
          <w:bCs/>
        </w:rPr>
        <w:t xml:space="preserve"> </w:t>
      </w:r>
      <w:r w:rsidR="00B743DD">
        <w:rPr>
          <w:rFonts w:cstheme="minorHAnsi"/>
          <w:b/>
          <w:bCs/>
        </w:rPr>
        <w:t xml:space="preserve">July </w:t>
      </w:r>
      <w:r w:rsidR="00B27200" w:rsidRPr="006A53EE">
        <w:rPr>
          <w:rFonts w:cstheme="minorHAnsi"/>
          <w:b/>
          <w:bCs/>
        </w:rPr>
        <w:t>2023</w:t>
      </w:r>
      <w:r w:rsidR="000A175E">
        <w:rPr>
          <w:rFonts w:cstheme="minorHAnsi"/>
          <w:b/>
          <w:bCs/>
        </w:rPr>
        <w:t>,</w:t>
      </w:r>
    </w:p>
    <w:p w14:paraId="3C3AA719" w14:textId="7E318E4A" w:rsidR="00356837" w:rsidRPr="006A53EE" w:rsidRDefault="000A175E" w:rsidP="00DD4486">
      <w:pPr>
        <w:spacing w:after="0" w:line="240" w:lineRule="auto"/>
        <w:ind w:left="720"/>
        <w:jc w:val="both"/>
        <w:rPr>
          <w:rFonts w:cstheme="minorHAnsi"/>
          <w:b/>
          <w:bCs/>
        </w:rPr>
      </w:pPr>
      <w:r>
        <w:rPr>
          <w:rFonts w:cstheme="minorHAnsi"/>
          <w:b/>
          <w:bCs/>
        </w:rPr>
        <w:t xml:space="preserve"> </w:t>
      </w:r>
      <w:r w:rsidR="00356837" w:rsidRPr="00D9326C">
        <w:rPr>
          <w:rFonts w:eastAsia="Times New Roman" w:cstheme="minorHAnsi"/>
          <w:b/>
          <w:bCs/>
          <w:color w:val="008BCB"/>
          <w:lang w:val="en-GB"/>
        </w:rPr>
        <w:t>End date:</w:t>
      </w:r>
      <w:r w:rsidR="00356837" w:rsidRPr="006A53EE">
        <w:rPr>
          <w:rFonts w:cstheme="minorHAnsi"/>
          <w:b/>
          <w:bCs/>
        </w:rPr>
        <w:t xml:space="preserve"> </w:t>
      </w:r>
      <w:r w:rsidR="00B12DF6" w:rsidRPr="006A53EE">
        <w:rPr>
          <w:rFonts w:cstheme="minorHAnsi"/>
          <w:b/>
          <w:bCs/>
        </w:rPr>
        <w:t xml:space="preserve"> </w:t>
      </w:r>
      <w:r w:rsidR="00B743DD">
        <w:rPr>
          <w:rFonts w:cstheme="minorHAnsi"/>
          <w:b/>
          <w:bCs/>
        </w:rPr>
        <w:t>15</w:t>
      </w:r>
      <w:r w:rsidR="00B743DD" w:rsidRPr="00B743DD">
        <w:rPr>
          <w:rFonts w:cstheme="minorHAnsi"/>
          <w:b/>
          <w:bCs/>
          <w:vertAlign w:val="superscript"/>
        </w:rPr>
        <w:t>th</w:t>
      </w:r>
      <w:r w:rsidR="00B743DD">
        <w:rPr>
          <w:rFonts w:cstheme="minorHAnsi"/>
          <w:b/>
          <w:bCs/>
        </w:rPr>
        <w:t xml:space="preserve"> </w:t>
      </w:r>
      <w:r w:rsidR="00B743DD" w:rsidRPr="006A53EE">
        <w:rPr>
          <w:rFonts w:cstheme="minorHAnsi"/>
          <w:b/>
          <w:bCs/>
        </w:rPr>
        <w:t>December</w:t>
      </w:r>
      <w:r w:rsidR="00B12DF6" w:rsidRPr="006A53EE">
        <w:rPr>
          <w:rFonts w:cstheme="minorHAnsi"/>
          <w:b/>
          <w:bCs/>
        </w:rPr>
        <w:t xml:space="preserve"> </w:t>
      </w:r>
      <w:r w:rsidR="00356837" w:rsidRPr="006A53EE">
        <w:rPr>
          <w:rFonts w:cstheme="minorHAnsi"/>
          <w:b/>
          <w:bCs/>
        </w:rPr>
        <w:t>2023</w:t>
      </w:r>
    </w:p>
    <w:p w14:paraId="31294B1E" w14:textId="6594E948" w:rsidR="00356837" w:rsidRPr="006A53EE" w:rsidRDefault="004D389F" w:rsidP="00BC1CCD">
      <w:pPr>
        <w:pStyle w:val="Heading1"/>
        <w:spacing w:before="0" w:line="240" w:lineRule="auto"/>
        <w:jc w:val="both"/>
        <w:rPr>
          <w:rFonts w:asciiTheme="minorHAnsi" w:eastAsia="Times New Roman" w:hAnsiTheme="minorHAnsi" w:cstheme="minorHAnsi"/>
          <w:b/>
          <w:bCs/>
          <w:color w:val="008BCB"/>
          <w:sz w:val="22"/>
          <w:szCs w:val="22"/>
          <w:lang w:val="en-GB"/>
        </w:rPr>
      </w:pPr>
      <w:r w:rsidRPr="006A53EE">
        <w:rPr>
          <w:rFonts w:asciiTheme="minorHAnsi" w:eastAsia="Times New Roman" w:hAnsiTheme="minorHAnsi" w:cstheme="minorHAnsi"/>
          <w:b/>
          <w:bCs/>
          <w:color w:val="008BCB"/>
          <w:sz w:val="22"/>
          <w:szCs w:val="22"/>
          <w:lang w:val="en-GB"/>
        </w:rPr>
        <w:t>Deliverables:</w:t>
      </w:r>
    </w:p>
    <w:p w14:paraId="183379FE" w14:textId="77777777" w:rsidR="00356837" w:rsidRPr="006A53EE" w:rsidRDefault="00356837" w:rsidP="00BC1CCD">
      <w:pPr>
        <w:spacing w:after="0" w:line="240" w:lineRule="auto"/>
        <w:jc w:val="both"/>
        <w:rPr>
          <w:rFonts w:cstheme="minorHAnsi"/>
        </w:rPr>
      </w:pPr>
      <w:r w:rsidRPr="006A53EE">
        <w:rPr>
          <w:rFonts w:cstheme="minorHAnsi"/>
        </w:rPr>
        <w:t>The APW holder will be expected to produce the following deliverables:</w:t>
      </w:r>
    </w:p>
    <w:p w14:paraId="5A53DAE8" w14:textId="1728499E" w:rsidR="00F17A21" w:rsidRPr="006A53EE" w:rsidRDefault="00356837" w:rsidP="00BC1CCD">
      <w:pPr>
        <w:spacing w:after="0" w:line="240" w:lineRule="auto"/>
        <w:jc w:val="both"/>
        <w:rPr>
          <w:rFonts w:cstheme="minorHAnsi"/>
        </w:rPr>
      </w:pPr>
      <w:r w:rsidRPr="006A53EE">
        <w:rPr>
          <w:rFonts w:eastAsia="Times New Roman" w:cstheme="minorHAnsi"/>
          <w:b/>
          <w:bCs/>
          <w:color w:val="008BCB"/>
          <w:lang w:val="en-GB"/>
        </w:rPr>
        <w:t>Output 1:</w:t>
      </w:r>
      <w:r w:rsidRPr="006A53EE">
        <w:rPr>
          <w:rFonts w:cstheme="minorHAnsi"/>
          <w:b/>
          <w:bCs/>
        </w:rPr>
        <w:t xml:space="preserve"> </w:t>
      </w:r>
      <w:r w:rsidR="00140072" w:rsidRPr="006A53EE">
        <w:rPr>
          <w:rFonts w:cstheme="minorHAnsi"/>
        </w:rPr>
        <w:t xml:space="preserve">Develop and maintain close working relationships with </w:t>
      </w:r>
      <w:r w:rsidR="00B743DD">
        <w:rPr>
          <w:rFonts w:cstheme="minorHAnsi"/>
        </w:rPr>
        <w:t xml:space="preserve">the </w:t>
      </w:r>
      <w:r w:rsidR="00140072" w:rsidRPr="006A53EE">
        <w:rPr>
          <w:rFonts w:cstheme="minorHAnsi"/>
        </w:rPr>
        <w:t xml:space="preserve">District Health Office and MoNHSR&amp;C </w:t>
      </w:r>
      <w:r w:rsidR="00F17A21" w:rsidRPr="006A53EE">
        <w:rPr>
          <w:rFonts w:cstheme="minorHAnsi"/>
        </w:rPr>
        <w:t>and other national counterparts in the development, implementation, monitoring</w:t>
      </w:r>
      <w:r w:rsidR="00B743DD">
        <w:rPr>
          <w:rFonts w:cstheme="minorHAnsi"/>
        </w:rPr>
        <w:t>,</w:t>
      </w:r>
      <w:r w:rsidR="00F17A21" w:rsidRPr="006A53EE">
        <w:rPr>
          <w:rFonts w:cstheme="minorHAnsi"/>
        </w:rPr>
        <w:t xml:space="preserve"> and evaluation of </w:t>
      </w:r>
      <w:r w:rsidR="00B743DD">
        <w:rPr>
          <w:rFonts w:cstheme="minorHAnsi"/>
        </w:rPr>
        <w:t xml:space="preserve">the </w:t>
      </w:r>
      <w:r w:rsidR="00F17A21" w:rsidRPr="006A53EE">
        <w:rPr>
          <w:rFonts w:cstheme="minorHAnsi"/>
        </w:rPr>
        <w:t>program budget work plan to contribute to Universal Health Coverage and Sustainable Development Goals Particularly Goal 3.</w:t>
      </w:r>
    </w:p>
    <w:p w14:paraId="062F2C34" w14:textId="210029E1" w:rsidR="00356837" w:rsidRPr="006A53EE" w:rsidRDefault="00FB2F5C" w:rsidP="00BC1CCD">
      <w:pPr>
        <w:pStyle w:val="BodyText"/>
        <w:ind w:right="113"/>
        <w:jc w:val="both"/>
        <w:rPr>
          <w:rFonts w:asciiTheme="minorHAnsi" w:eastAsiaTheme="minorHAnsi" w:hAnsiTheme="minorHAnsi" w:cstheme="minorHAnsi"/>
        </w:rPr>
      </w:pPr>
      <w:r w:rsidRPr="006A53EE">
        <w:rPr>
          <w:rFonts w:asciiTheme="minorHAnsi" w:hAnsiTheme="minorHAnsi" w:cstheme="minorHAnsi"/>
          <w:color w:val="555555"/>
          <w:sz w:val="20"/>
          <w:szCs w:val="20"/>
          <w:shd w:val="clear" w:color="auto" w:fill="FFFFFF"/>
        </w:rPr>
        <w:t> </w:t>
      </w:r>
      <w:r w:rsidR="00D55D39" w:rsidRPr="006A53EE">
        <w:rPr>
          <w:rFonts w:asciiTheme="minorHAnsi" w:hAnsiTheme="minorHAnsi" w:cstheme="minorHAnsi"/>
          <w:b/>
          <w:bCs/>
        </w:rPr>
        <w:t>Deliverable 1.1:</w:t>
      </w:r>
      <w:r w:rsidR="00D55D39" w:rsidRPr="006A53EE">
        <w:rPr>
          <w:rFonts w:asciiTheme="minorHAnsi" w:hAnsiTheme="minorHAnsi" w:cstheme="minorHAnsi"/>
        </w:rPr>
        <w:t xml:space="preserve"> </w:t>
      </w:r>
      <w:r w:rsidRPr="006A53EE">
        <w:rPr>
          <w:rFonts w:asciiTheme="minorHAnsi" w:hAnsiTheme="minorHAnsi" w:cstheme="minorHAnsi"/>
          <w:color w:val="555555"/>
          <w:sz w:val="20"/>
          <w:szCs w:val="20"/>
          <w:shd w:val="clear" w:color="auto" w:fill="FFFFFF"/>
        </w:rPr>
        <w:t xml:space="preserve"> </w:t>
      </w:r>
      <w:r w:rsidR="007F0E8F" w:rsidRPr="006A53EE">
        <w:rPr>
          <w:rFonts w:asciiTheme="minorHAnsi" w:eastAsiaTheme="minorHAnsi" w:hAnsiTheme="minorHAnsi" w:cstheme="minorHAnsi"/>
        </w:rPr>
        <w:t>Organization and management of health services: with a focus on strengthening frontline services that are integrated, accessible, safe</w:t>
      </w:r>
      <w:r w:rsidR="00B743DD">
        <w:rPr>
          <w:rFonts w:asciiTheme="minorHAnsi" w:eastAsiaTheme="minorHAnsi" w:hAnsiTheme="minorHAnsi" w:cstheme="minorHAnsi"/>
        </w:rPr>
        <w:t>,</w:t>
      </w:r>
      <w:r w:rsidR="007F0E8F" w:rsidRPr="006A53EE">
        <w:rPr>
          <w:rFonts w:asciiTheme="minorHAnsi" w:eastAsiaTheme="minorHAnsi" w:hAnsiTheme="minorHAnsi" w:cstheme="minorHAnsi"/>
        </w:rPr>
        <w:t xml:space="preserve"> and of adequate quality</w:t>
      </w:r>
      <w:r w:rsidR="008B7CD8" w:rsidRPr="006A53EE">
        <w:rPr>
          <w:rFonts w:asciiTheme="minorHAnsi" w:eastAsiaTheme="minorHAnsi" w:hAnsiTheme="minorHAnsi" w:cstheme="minorHAnsi"/>
        </w:rPr>
        <w:t xml:space="preserve"> of healthcare services</w:t>
      </w:r>
      <w:r w:rsidR="007630A8" w:rsidRPr="006A53EE">
        <w:rPr>
          <w:rFonts w:asciiTheme="minorHAnsi" w:eastAsiaTheme="minorHAnsi" w:hAnsiTheme="minorHAnsi" w:cstheme="minorHAnsi"/>
        </w:rPr>
        <w:t xml:space="preserve"> at the hospital and PHC levels</w:t>
      </w:r>
      <w:r w:rsidR="008B7CD8" w:rsidRPr="006A53EE">
        <w:rPr>
          <w:rFonts w:asciiTheme="minorHAnsi" w:eastAsiaTheme="minorHAnsi" w:hAnsiTheme="minorHAnsi" w:cstheme="minorHAnsi"/>
        </w:rPr>
        <w:t>.</w:t>
      </w:r>
    </w:p>
    <w:p w14:paraId="3C43E32E" w14:textId="13808DCA" w:rsidR="007F0E8F" w:rsidRPr="006A53EE" w:rsidRDefault="008B7CD8" w:rsidP="00BC1CCD">
      <w:pPr>
        <w:pStyle w:val="BodyText"/>
        <w:numPr>
          <w:ilvl w:val="0"/>
          <w:numId w:val="11"/>
        </w:numPr>
        <w:ind w:right="113"/>
        <w:jc w:val="both"/>
        <w:rPr>
          <w:rFonts w:asciiTheme="minorHAnsi" w:eastAsiaTheme="minorHAnsi" w:hAnsiTheme="minorHAnsi" w:cstheme="minorHAnsi"/>
        </w:rPr>
      </w:pPr>
      <w:r w:rsidRPr="006A53EE">
        <w:rPr>
          <w:rFonts w:asciiTheme="minorHAnsi" w:eastAsiaTheme="minorHAnsi" w:hAnsiTheme="minorHAnsi" w:cstheme="minorHAnsi"/>
        </w:rPr>
        <w:t>Improve access to safe, effective, affordable medicines, and regulation of medical products.</w:t>
      </w:r>
    </w:p>
    <w:p w14:paraId="5ABF7C17" w14:textId="77777777" w:rsidR="00356837" w:rsidRPr="006A53EE" w:rsidRDefault="00356837" w:rsidP="00BC1CCD">
      <w:pPr>
        <w:spacing w:after="0" w:line="240" w:lineRule="auto"/>
        <w:jc w:val="both"/>
        <w:rPr>
          <w:rFonts w:cstheme="minorHAnsi"/>
        </w:rPr>
      </w:pPr>
      <w:r w:rsidRPr="006A53EE">
        <w:rPr>
          <w:rFonts w:eastAsia="Times New Roman" w:cstheme="minorHAnsi"/>
          <w:b/>
          <w:bCs/>
          <w:color w:val="008BCB"/>
          <w:lang w:val="en-GB"/>
        </w:rPr>
        <w:t>Output 2:</w:t>
      </w:r>
      <w:r w:rsidRPr="006A53EE">
        <w:rPr>
          <w:rFonts w:cstheme="minorHAnsi"/>
        </w:rPr>
        <w:t xml:space="preserve"> Alerts are generated on communicable diseases in general (including threats from emerging pathogens) and timely action will be taken</w:t>
      </w:r>
    </w:p>
    <w:p w14:paraId="7F086257" w14:textId="77777777" w:rsidR="00356837" w:rsidRPr="006A53EE" w:rsidRDefault="00356837" w:rsidP="00BC1CCD">
      <w:pPr>
        <w:pStyle w:val="BodyText"/>
        <w:ind w:right="113"/>
        <w:jc w:val="both"/>
        <w:rPr>
          <w:rFonts w:asciiTheme="minorHAnsi" w:hAnsiTheme="minorHAnsi" w:cstheme="minorHAnsi"/>
        </w:rPr>
      </w:pPr>
      <w:r w:rsidRPr="006A53EE">
        <w:rPr>
          <w:rFonts w:asciiTheme="minorHAnsi" w:hAnsiTheme="minorHAnsi" w:cstheme="minorHAnsi"/>
          <w:b/>
          <w:bCs/>
        </w:rPr>
        <w:t>Deliverable 2.1:</w:t>
      </w:r>
      <w:r w:rsidRPr="006A53EE">
        <w:rPr>
          <w:rFonts w:asciiTheme="minorHAnsi" w:hAnsiTheme="minorHAnsi" w:cstheme="minorHAnsi"/>
        </w:rPr>
        <w:t xml:space="preserve"> </w:t>
      </w:r>
      <w:r w:rsidRPr="006A53EE">
        <w:rPr>
          <w:rFonts w:asciiTheme="minorHAnsi" w:eastAsiaTheme="minorHAnsi" w:hAnsiTheme="minorHAnsi" w:cstheme="minorHAnsi"/>
        </w:rPr>
        <w:t xml:space="preserve">To generate alerts in case of an unusual increase in the number of cases </w:t>
      </w:r>
    </w:p>
    <w:p w14:paraId="5B2E41CE" w14:textId="2986B5E5" w:rsidR="00356837" w:rsidRPr="006A53EE" w:rsidRDefault="00356837" w:rsidP="00BC1CCD">
      <w:pPr>
        <w:pStyle w:val="BodyText"/>
        <w:numPr>
          <w:ilvl w:val="0"/>
          <w:numId w:val="3"/>
        </w:numPr>
        <w:ind w:right="113"/>
        <w:jc w:val="both"/>
        <w:rPr>
          <w:rFonts w:asciiTheme="minorHAnsi" w:eastAsiaTheme="minorHAnsi" w:hAnsiTheme="minorHAnsi" w:cstheme="minorHAnsi"/>
        </w:rPr>
      </w:pPr>
      <w:r w:rsidRPr="006A53EE">
        <w:rPr>
          <w:rFonts w:asciiTheme="minorHAnsi" w:eastAsiaTheme="minorHAnsi" w:hAnsiTheme="minorHAnsi" w:cstheme="minorHAnsi"/>
        </w:rPr>
        <w:t>Gathering feedback from the field</w:t>
      </w:r>
    </w:p>
    <w:p w14:paraId="189F73F3" w14:textId="77777777" w:rsidR="00356837" w:rsidRPr="006A53EE" w:rsidRDefault="00356837" w:rsidP="00BC1CCD">
      <w:pPr>
        <w:spacing w:after="0" w:line="240" w:lineRule="auto"/>
        <w:jc w:val="both"/>
        <w:rPr>
          <w:rFonts w:cstheme="minorHAnsi"/>
        </w:rPr>
      </w:pPr>
      <w:r w:rsidRPr="006A53EE">
        <w:rPr>
          <w:rFonts w:eastAsia="Times New Roman" w:cstheme="minorHAnsi"/>
          <w:b/>
          <w:bCs/>
          <w:color w:val="008BCB"/>
          <w:lang w:val="en-GB"/>
        </w:rPr>
        <w:t>Output 3:</w:t>
      </w:r>
      <w:r w:rsidRPr="006A53EE">
        <w:rPr>
          <w:rFonts w:cstheme="minorHAnsi"/>
        </w:rPr>
        <w:t xml:space="preserve"> Infectious diseases data maintained</w:t>
      </w:r>
    </w:p>
    <w:p w14:paraId="382FEB46" w14:textId="77777777" w:rsidR="00356837" w:rsidRPr="006A53EE" w:rsidRDefault="00356837" w:rsidP="00BC1CCD">
      <w:pPr>
        <w:pStyle w:val="BodyText"/>
        <w:ind w:right="113"/>
        <w:jc w:val="both"/>
        <w:rPr>
          <w:rFonts w:asciiTheme="minorHAnsi" w:eastAsiaTheme="minorHAnsi" w:hAnsiTheme="minorHAnsi" w:cstheme="minorHAnsi"/>
        </w:rPr>
      </w:pPr>
      <w:r w:rsidRPr="006A53EE">
        <w:rPr>
          <w:rFonts w:asciiTheme="minorHAnsi" w:hAnsiTheme="minorHAnsi" w:cstheme="minorHAnsi"/>
          <w:b/>
          <w:bCs/>
        </w:rPr>
        <w:t>Deliverable 3.1:</w:t>
      </w:r>
      <w:r w:rsidRPr="006A53EE">
        <w:rPr>
          <w:rFonts w:asciiTheme="minorHAnsi" w:hAnsiTheme="minorHAnsi" w:cstheme="minorHAnsi"/>
        </w:rPr>
        <w:t xml:space="preserve"> </w:t>
      </w:r>
      <w:r w:rsidRPr="006A53EE">
        <w:rPr>
          <w:rFonts w:asciiTheme="minorHAnsi" w:eastAsiaTheme="minorHAnsi" w:hAnsiTheme="minorHAnsi" w:cstheme="minorHAnsi"/>
        </w:rPr>
        <w:t xml:space="preserve">To maintain all the data regarding infectious diseases related to dengue, COVID-19, </w:t>
      </w:r>
      <w:proofErr w:type="spellStart"/>
      <w:r w:rsidRPr="006A53EE">
        <w:rPr>
          <w:rFonts w:asciiTheme="minorHAnsi" w:eastAsiaTheme="minorHAnsi" w:hAnsiTheme="minorHAnsi" w:cstheme="minorHAnsi"/>
        </w:rPr>
        <w:t>VPds</w:t>
      </w:r>
      <w:proofErr w:type="spellEnd"/>
      <w:r w:rsidRPr="006A53EE">
        <w:rPr>
          <w:rFonts w:asciiTheme="minorHAnsi" w:eastAsiaTheme="minorHAnsi" w:hAnsiTheme="minorHAnsi" w:cstheme="minorHAnsi"/>
        </w:rPr>
        <w:t>, and other notifiable infectious and non</w:t>
      </w:r>
      <w:r w:rsidR="008814EA" w:rsidRPr="006A53EE">
        <w:rPr>
          <w:rFonts w:asciiTheme="minorHAnsi" w:eastAsiaTheme="minorHAnsi" w:hAnsiTheme="minorHAnsi" w:cstheme="minorHAnsi"/>
        </w:rPr>
        <w:t>-</w:t>
      </w:r>
      <w:r w:rsidRPr="006A53EE">
        <w:rPr>
          <w:rFonts w:asciiTheme="minorHAnsi" w:eastAsiaTheme="minorHAnsi" w:hAnsiTheme="minorHAnsi" w:cstheme="minorHAnsi"/>
        </w:rPr>
        <w:t>communicable diseases.</w:t>
      </w:r>
    </w:p>
    <w:p w14:paraId="3A3EA1E6" w14:textId="0CC3D155" w:rsidR="00356837" w:rsidRPr="006A53EE" w:rsidRDefault="00DE0DF4" w:rsidP="00BC1CCD">
      <w:pPr>
        <w:pStyle w:val="BodyText"/>
        <w:numPr>
          <w:ilvl w:val="0"/>
          <w:numId w:val="3"/>
        </w:numPr>
        <w:ind w:right="113"/>
        <w:jc w:val="both"/>
        <w:rPr>
          <w:rFonts w:asciiTheme="minorHAnsi" w:eastAsiaTheme="minorHAnsi" w:hAnsiTheme="minorHAnsi" w:cstheme="minorHAnsi"/>
        </w:rPr>
      </w:pPr>
      <w:r w:rsidRPr="006A53EE">
        <w:rPr>
          <w:rFonts w:asciiTheme="minorHAnsi" w:eastAsiaTheme="minorHAnsi" w:hAnsiTheme="minorHAnsi" w:cstheme="minorHAnsi"/>
        </w:rPr>
        <w:t>S</w:t>
      </w:r>
      <w:r w:rsidR="00356837" w:rsidRPr="006A53EE">
        <w:rPr>
          <w:rFonts w:asciiTheme="minorHAnsi" w:eastAsiaTheme="minorHAnsi" w:hAnsiTheme="minorHAnsi" w:cstheme="minorHAnsi"/>
        </w:rPr>
        <w:t>urveillance on MS Excel</w:t>
      </w:r>
    </w:p>
    <w:p w14:paraId="0FD5BD03" w14:textId="1F9A9593" w:rsidR="00356837" w:rsidRPr="006A53EE" w:rsidRDefault="00356837" w:rsidP="00BC1CCD">
      <w:pPr>
        <w:spacing w:after="0" w:line="240" w:lineRule="auto"/>
        <w:jc w:val="both"/>
        <w:rPr>
          <w:rFonts w:cstheme="minorHAnsi"/>
        </w:rPr>
      </w:pPr>
      <w:r w:rsidRPr="006A53EE">
        <w:rPr>
          <w:rFonts w:eastAsia="Times New Roman" w:cstheme="minorHAnsi"/>
          <w:b/>
          <w:bCs/>
          <w:color w:val="008BCB"/>
          <w:lang w:val="en-GB"/>
        </w:rPr>
        <w:t>Output 4:</w:t>
      </w:r>
      <w:r w:rsidRPr="006A53EE">
        <w:rPr>
          <w:rFonts w:cstheme="minorHAnsi"/>
        </w:rPr>
        <w:t xml:space="preserve"> Monitoring and Supervision of health facilities in a month.</w:t>
      </w:r>
    </w:p>
    <w:p w14:paraId="249F348B" w14:textId="626257CA" w:rsidR="00356837" w:rsidRPr="006A53EE" w:rsidRDefault="00356837" w:rsidP="00BC1CCD">
      <w:pPr>
        <w:spacing w:after="0" w:line="240" w:lineRule="auto"/>
        <w:jc w:val="both"/>
        <w:rPr>
          <w:rFonts w:cstheme="minorHAnsi"/>
        </w:rPr>
      </w:pPr>
      <w:r w:rsidRPr="006A53EE">
        <w:rPr>
          <w:rFonts w:cstheme="minorHAnsi"/>
          <w:b/>
          <w:bCs/>
        </w:rPr>
        <w:t>Deliverable 4.1:</w:t>
      </w:r>
      <w:r w:rsidRPr="006A53EE">
        <w:rPr>
          <w:rFonts w:cstheme="minorHAnsi"/>
        </w:rPr>
        <w:t xml:space="preserve"> To produce reports of monitoring of HF</w:t>
      </w:r>
    </w:p>
    <w:p w14:paraId="0AAF7C89" w14:textId="06F2BE99" w:rsidR="00356837" w:rsidRPr="006A53EE" w:rsidRDefault="00356837" w:rsidP="00BC1CCD">
      <w:pPr>
        <w:spacing w:after="0" w:line="240" w:lineRule="auto"/>
        <w:jc w:val="both"/>
        <w:rPr>
          <w:rFonts w:cstheme="minorHAnsi"/>
        </w:rPr>
      </w:pPr>
      <w:r w:rsidRPr="006A53EE">
        <w:rPr>
          <w:rFonts w:eastAsia="Times New Roman" w:cstheme="minorHAnsi"/>
          <w:b/>
          <w:bCs/>
          <w:color w:val="008BCB"/>
          <w:lang w:val="en-GB"/>
        </w:rPr>
        <w:t>Output 5:</w:t>
      </w:r>
      <w:r w:rsidRPr="006A53EE">
        <w:rPr>
          <w:rFonts w:cstheme="minorHAnsi"/>
        </w:rPr>
        <w:t xml:space="preserve"> Internal quarterly monitoring </w:t>
      </w:r>
      <w:r w:rsidR="00BC6B9D">
        <w:rPr>
          <w:rFonts w:cstheme="minorHAnsi"/>
        </w:rPr>
        <w:t>of</w:t>
      </w:r>
      <w:r w:rsidRPr="006A53EE">
        <w:rPr>
          <w:rFonts w:cstheme="minorHAnsi"/>
        </w:rPr>
        <w:t xml:space="preserve"> </w:t>
      </w:r>
      <w:r w:rsidR="00BC6B9D">
        <w:rPr>
          <w:rFonts w:cstheme="minorHAnsi"/>
        </w:rPr>
        <w:t xml:space="preserve">the </w:t>
      </w:r>
      <w:r w:rsidRPr="006A53EE">
        <w:rPr>
          <w:rFonts w:cstheme="minorHAnsi"/>
        </w:rPr>
        <w:t>availability of essential medicines</w:t>
      </w:r>
    </w:p>
    <w:p w14:paraId="1B111C47" w14:textId="31FFF2C5" w:rsidR="00356837" w:rsidRPr="00857C12" w:rsidRDefault="00356837" w:rsidP="00BC1CCD">
      <w:pPr>
        <w:pStyle w:val="BodyText"/>
        <w:ind w:right="113"/>
        <w:jc w:val="both"/>
        <w:rPr>
          <w:rFonts w:asciiTheme="minorHAnsi" w:eastAsiaTheme="minorHAnsi" w:hAnsiTheme="minorHAnsi" w:cstheme="minorHAnsi"/>
        </w:rPr>
      </w:pPr>
      <w:r w:rsidRPr="006A53EE">
        <w:rPr>
          <w:rFonts w:asciiTheme="minorHAnsi" w:hAnsiTheme="minorHAnsi" w:cstheme="minorHAnsi"/>
          <w:b/>
          <w:bCs/>
        </w:rPr>
        <w:t>Deliverable 5.1:</w:t>
      </w:r>
      <w:r w:rsidRPr="006A53EE">
        <w:rPr>
          <w:rFonts w:asciiTheme="minorHAnsi" w:hAnsiTheme="minorHAnsi" w:cstheme="minorHAnsi"/>
        </w:rPr>
        <w:t xml:space="preserve"> </w:t>
      </w:r>
      <w:r w:rsidRPr="006A53EE">
        <w:rPr>
          <w:rFonts w:asciiTheme="minorHAnsi" w:eastAsiaTheme="minorHAnsi" w:hAnsiTheme="minorHAnsi" w:cstheme="minorHAnsi"/>
        </w:rPr>
        <w:t xml:space="preserve">To produce reports of monitoring Internal quarterly monitoring report on </w:t>
      </w:r>
      <w:r w:rsidR="00BC6B9D">
        <w:rPr>
          <w:rFonts w:asciiTheme="minorHAnsi" w:eastAsiaTheme="minorHAnsi" w:hAnsiTheme="minorHAnsi" w:cstheme="minorHAnsi"/>
        </w:rPr>
        <w:t xml:space="preserve">the </w:t>
      </w:r>
      <w:r w:rsidRPr="006A53EE">
        <w:rPr>
          <w:rFonts w:asciiTheme="minorHAnsi" w:eastAsiaTheme="minorHAnsi" w:hAnsiTheme="minorHAnsi" w:cstheme="minorHAnsi"/>
        </w:rPr>
        <w:t xml:space="preserve">availability of essential </w:t>
      </w:r>
      <w:r w:rsidR="00D9326C">
        <w:rPr>
          <w:rFonts w:asciiTheme="minorHAnsi" w:eastAsiaTheme="minorHAnsi" w:hAnsiTheme="minorHAnsi" w:cstheme="minorHAnsi"/>
        </w:rPr>
        <w:t>medicines/supplies</w:t>
      </w:r>
      <w:r w:rsidRPr="006A53EE">
        <w:rPr>
          <w:rFonts w:asciiTheme="minorHAnsi" w:eastAsiaTheme="minorHAnsi" w:hAnsiTheme="minorHAnsi" w:cstheme="minorHAnsi"/>
        </w:rPr>
        <w:t xml:space="preserve"> including </w:t>
      </w:r>
      <w:r w:rsidR="00BC6B9D">
        <w:rPr>
          <w:rFonts w:asciiTheme="minorHAnsi" w:eastAsiaTheme="minorHAnsi" w:hAnsiTheme="minorHAnsi" w:cstheme="minorHAnsi"/>
        </w:rPr>
        <w:t>SRHR-related</w:t>
      </w:r>
      <w:r w:rsidRPr="006A53EE">
        <w:rPr>
          <w:rFonts w:asciiTheme="minorHAnsi" w:eastAsiaTheme="minorHAnsi" w:hAnsiTheme="minorHAnsi" w:cstheme="minorHAnsi"/>
        </w:rPr>
        <w:t xml:space="preserve"> Medicines / Supplies at Community, Health Facilities</w:t>
      </w:r>
      <w:r w:rsidR="00D9326C">
        <w:rPr>
          <w:rFonts w:asciiTheme="minorHAnsi" w:eastAsiaTheme="minorHAnsi" w:hAnsiTheme="minorHAnsi" w:cstheme="minorHAnsi"/>
        </w:rPr>
        <w:t>.</w:t>
      </w:r>
    </w:p>
    <w:p w14:paraId="1EBEB43F" w14:textId="77777777" w:rsidR="00383C5C" w:rsidRPr="00383C5C" w:rsidRDefault="00383C5C" w:rsidP="00383C5C">
      <w:pPr>
        <w:spacing w:after="60" w:line="240" w:lineRule="auto"/>
        <w:jc w:val="both"/>
        <w:rPr>
          <w:rFonts w:eastAsia="Times New Roman" w:cstheme="minorHAnsi"/>
          <w:b/>
          <w:bCs/>
          <w:color w:val="008BCB"/>
          <w:lang w:val="en-GB"/>
        </w:rPr>
      </w:pPr>
      <w:r w:rsidRPr="00383C5C">
        <w:rPr>
          <w:rFonts w:eastAsia="Times New Roman" w:cstheme="minorHAnsi"/>
          <w:b/>
          <w:bCs/>
          <w:color w:val="008BCB"/>
          <w:lang w:val="en-GB"/>
        </w:rPr>
        <w:t>Technical Supervision</w:t>
      </w:r>
    </w:p>
    <w:p w14:paraId="1515A49D" w14:textId="77777777" w:rsidR="00383C5C" w:rsidRPr="00383C5C" w:rsidRDefault="00383C5C" w:rsidP="00383C5C">
      <w:pPr>
        <w:spacing w:after="60" w:line="240" w:lineRule="auto"/>
        <w:jc w:val="both"/>
        <w:rPr>
          <w:rFonts w:cstheme="minorHAnsi"/>
        </w:rPr>
      </w:pPr>
      <w:r w:rsidRPr="00383C5C">
        <w:rPr>
          <w:rFonts w:cstheme="minorHAnsi"/>
        </w:rPr>
        <w:t>The selected assignment will work on the supervision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1"/>
        <w:gridCol w:w="4516"/>
        <w:gridCol w:w="892"/>
        <w:gridCol w:w="2180"/>
      </w:tblGrid>
      <w:tr w:rsidR="00383C5C" w:rsidRPr="00383C5C" w14:paraId="79CADA9C" w14:textId="77777777" w:rsidTr="005E3740">
        <w:trPr>
          <w:trHeight w:val="350"/>
        </w:trPr>
        <w:tc>
          <w:tcPr>
            <w:tcW w:w="2205" w:type="dxa"/>
          </w:tcPr>
          <w:p w14:paraId="7A58D8B3" w14:textId="77777777" w:rsidR="00383C5C" w:rsidRPr="00383C5C" w:rsidRDefault="00383C5C" w:rsidP="005E3740">
            <w:pPr>
              <w:spacing w:after="60"/>
              <w:jc w:val="both"/>
              <w:rPr>
                <w:rFonts w:cstheme="minorHAnsi"/>
                <w:lang w:val="en-US"/>
              </w:rPr>
            </w:pPr>
            <w:r w:rsidRPr="00383C5C">
              <w:rPr>
                <w:rFonts w:cstheme="minorHAnsi"/>
                <w:lang w:val="en-US"/>
              </w:rPr>
              <w:t xml:space="preserve">Responsible Officer: </w:t>
            </w:r>
          </w:p>
        </w:tc>
        <w:tc>
          <w:tcPr>
            <w:tcW w:w="4720" w:type="dxa"/>
          </w:tcPr>
          <w:p w14:paraId="3D7E37AD" w14:textId="77777777" w:rsidR="00383C5C" w:rsidRPr="00383C5C" w:rsidRDefault="00383C5C" w:rsidP="005E3740">
            <w:pPr>
              <w:spacing w:after="60"/>
              <w:jc w:val="both"/>
              <w:rPr>
                <w:rFonts w:cstheme="minorHAnsi"/>
                <w:lang w:val="en-US"/>
              </w:rPr>
            </w:pPr>
            <w:r w:rsidRPr="00383C5C">
              <w:rPr>
                <w:rFonts w:cstheme="minorHAnsi"/>
                <w:lang w:val="en-US"/>
              </w:rPr>
              <w:t xml:space="preserve">Dr </w:t>
            </w:r>
            <w:proofErr w:type="spellStart"/>
            <w:r w:rsidRPr="00383C5C">
              <w:rPr>
                <w:rFonts w:cstheme="minorHAnsi"/>
                <w:lang w:val="en-US"/>
              </w:rPr>
              <w:t>HassanAli</w:t>
            </w:r>
            <w:proofErr w:type="spellEnd"/>
            <w:r w:rsidRPr="00383C5C">
              <w:rPr>
                <w:rFonts w:cstheme="minorHAnsi"/>
                <w:lang w:val="en-US"/>
              </w:rPr>
              <w:t xml:space="preserve"> Dalvi Shirazi, Health System Cluster Coordinator</w:t>
            </w:r>
          </w:p>
        </w:tc>
        <w:tc>
          <w:tcPr>
            <w:tcW w:w="900" w:type="dxa"/>
          </w:tcPr>
          <w:p w14:paraId="2E2AAA03" w14:textId="77777777" w:rsidR="00383C5C" w:rsidRPr="00383C5C" w:rsidRDefault="00383C5C" w:rsidP="005E3740">
            <w:pPr>
              <w:spacing w:after="60"/>
              <w:jc w:val="both"/>
              <w:rPr>
                <w:rFonts w:cstheme="minorHAnsi"/>
                <w:lang w:val="en-US"/>
              </w:rPr>
            </w:pPr>
            <w:r w:rsidRPr="00383C5C">
              <w:rPr>
                <w:rFonts w:cstheme="minorHAnsi"/>
                <w:lang w:val="en-US"/>
              </w:rPr>
              <w:t>Email:</w:t>
            </w:r>
          </w:p>
        </w:tc>
        <w:tc>
          <w:tcPr>
            <w:tcW w:w="1916" w:type="dxa"/>
          </w:tcPr>
          <w:p w14:paraId="35C8F77A" w14:textId="77777777" w:rsidR="00383C5C" w:rsidRPr="00383C5C" w:rsidRDefault="00000000" w:rsidP="005E3740">
            <w:pPr>
              <w:spacing w:after="60"/>
              <w:jc w:val="both"/>
              <w:rPr>
                <w:rFonts w:cstheme="minorHAnsi"/>
                <w:u w:val="single"/>
                <w:lang w:val="en-US"/>
              </w:rPr>
            </w:pPr>
            <w:hyperlink r:id="rId5" w:history="1">
              <w:r w:rsidR="00383C5C" w:rsidRPr="00383C5C">
                <w:rPr>
                  <w:color w:val="00B0F0"/>
                  <w:u w:val="single"/>
                  <w:lang w:val="en-US"/>
                </w:rPr>
                <w:t>dalvih@who.int</w:t>
              </w:r>
            </w:hyperlink>
          </w:p>
        </w:tc>
      </w:tr>
      <w:tr w:rsidR="00383C5C" w:rsidRPr="00383C5C" w14:paraId="2424572F" w14:textId="77777777" w:rsidTr="005E3740">
        <w:trPr>
          <w:trHeight w:val="260"/>
        </w:trPr>
        <w:tc>
          <w:tcPr>
            <w:tcW w:w="2205" w:type="dxa"/>
          </w:tcPr>
          <w:p w14:paraId="763183F6" w14:textId="77777777" w:rsidR="00383C5C" w:rsidRPr="00383C5C" w:rsidRDefault="00383C5C" w:rsidP="005E3740">
            <w:pPr>
              <w:spacing w:after="60"/>
              <w:jc w:val="both"/>
              <w:rPr>
                <w:rFonts w:cstheme="minorHAnsi"/>
                <w:lang w:val="en-US"/>
              </w:rPr>
            </w:pPr>
            <w:r w:rsidRPr="00383C5C">
              <w:rPr>
                <w:rFonts w:cstheme="minorHAnsi"/>
                <w:lang w:val="en-US"/>
              </w:rPr>
              <w:t>Manager:</w:t>
            </w:r>
          </w:p>
        </w:tc>
        <w:tc>
          <w:tcPr>
            <w:tcW w:w="4720" w:type="dxa"/>
          </w:tcPr>
          <w:p w14:paraId="64A066C8" w14:textId="77777777" w:rsidR="00383C5C" w:rsidRPr="00383C5C" w:rsidRDefault="00383C5C" w:rsidP="005E3740">
            <w:pPr>
              <w:spacing w:after="60"/>
              <w:jc w:val="both"/>
              <w:rPr>
                <w:rFonts w:cstheme="minorHAnsi"/>
                <w:lang w:val="en-US"/>
              </w:rPr>
            </w:pPr>
            <w:r w:rsidRPr="00383C5C">
              <w:rPr>
                <w:rFonts w:cstheme="minorHAnsi"/>
                <w:lang w:val="en-US"/>
              </w:rPr>
              <w:t>Dr Palitha Mahipala, WR Pakistan</w:t>
            </w:r>
          </w:p>
        </w:tc>
        <w:tc>
          <w:tcPr>
            <w:tcW w:w="900" w:type="dxa"/>
          </w:tcPr>
          <w:p w14:paraId="7893EE94" w14:textId="77777777" w:rsidR="00383C5C" w:rsidRPr="00383C5C" w:rsidRDefault="00383C5C" w:rsidP="005E3740">
            <w:pPr>
              <w:spacing w:after="60"/>
              <w:jc w:val="both"/>
              <w:rPr>
                <w:rFonts w:cstheme="minorHAnsi"/>
                <w:lang w:val="en-US"/>
              </w:rPr>
            </w:pPr>
            <w:r w:rsidRPr="00383C5C">
              <w:rPr>
                <w:rFonts w:cstheme="minorHAnsi"/>
                <w:lang w:val="en-US"/>
              </w:rPr>
              <w:t>Email:</w:t>
            </w:r>
          </w:p>
        </w:tc>
        <w:tc>
          <w:tcPr>
            <w:tcW w:w="1916" w:type="dxa"/>
          </w:tcPr>
          <w:p w14:paraId="5E34A17E" w14:textId="77777777" w:rsidR="00383C5C" w:rsidRPr="00383C5C" w:rsidRDefault="00383C5C" w:rsidP="005E3740">
            <w:pPr>
              <w:spacing w:after="60"/>
              <w:jc w:val="both"/>
              <w:rPr>
                <w:rFonts w:cstheme="minorHAnsi"/>
                <w:u w:val="single"/>
                <w:lang w:val="en-US"/>
              </w:rPr>
            </w:pPr>
            <w:r w:rsidRPr="00383C5C">
              <w:rPr>
                <w:color w:val="00B0F0"/>
                <w:u w:val="single"/>
                <w:lang w:val="en-US"/>
              </w:rPr>
              <w:t>MAHIPALAP@who.int</w:t>
            </w:r>
          </w:p>
        </w:tc>
      </w:tr>
    </w:tbl>
    <w:p w14:paraId="03F5C5C7" w14:textId="33231BDB" w:rsidR="00356837" w:rsidRPr="00857C12" w:rsidRDefault="00356837" w:rsidP="00BC1CCD">
      <w:pPr>
        <w:spacing w:after="0" w:line="240" w:lineRule="auto"/>
        <w:jc w:val="both"/>
        <w:rPr>
          <w:rFonts w:cstheme="minorHAnsi"/>
        </w:rPr>
      </w:pPr>
      <w:r w:rsidRPr="006A53EE">
        <w:rPr>
          <w:rFonts w:eastAsia="Times New Roman" w:cstheme="minorHAnsi"/>
          <w:b/>
          <w:bCs/>
          <w:color w:val="008BCB"/>
          <w:lang w:val="en-GB"/>
        </w:rPr>
        <w:t>Characteristics</w:t>
      </w:r>
      <w:r w:rsidR="004D389F" w:rsidRPr="006A53EE">
        <w:rPr>
          <w:rFonts w:eastAsia="Times New Roman" w:cstheme="minorHAnsi"/>
          <w:b/>
          <w:bCs/>
          <w:color w:val="008BCB"/>
          <w:lang w:val="en-GB"/>
        </w:rPr>
        <w:t>:</w:t>
      </w:r>
    </w:p>
    <w:p w14:paraId="50818F3B" w14:textId="2B29B4F9" w:rsidR="00356837" w:rsidRPr="006A53EE" w:rsidRDefault="00356837" w:rsidP="00BC1CCD">
      <w:pPr>
        <w:spacing w:after="0" w:line="240" w:lineRule="auto"/>
        <w:jc w:val="both"/>
        <w:rPr>
          <w:rFonts w:eastAsia="Times New Roman" w:cstheme="minorHAnsi"/>
          <w:b/>
          <w:bCs/>
          <w:color w:val="008BCB"/>
          <w:lang w:val="en-GB"/>
        </w:rPr>
      </w:pPr>
      <w:r w:rsidRPr="006A53EE">
        <w:rPr>
          <w:rFonts w:eastAsia="Times New Roman" w:cstheme="minorHAnsi"/>
          <w:b/>
          <w:bCs/>
          <w:color w:val="008BCB"/>
          <w:lang w:val="en-GB"/>
        </w:rPr>
        <w:t>Education:</w:t>
      </w:r>
      <w:r w:rsidR="004D389F" w:rsidRPr="006A53EE">
        <w:rPr>
          <w:rFonts w:eastAsia="Times New Roman" w:cstheme="minorHAnsi"/>
          <w:b/>
          <w:bCs/>
          <w:color w:val="008BCB"/>
          <w:lang w:val="en-GB"/>
        </w:rPr>
        <w:t xml:space="preserve"> </w:t>
      </w:r>
      <w:r w:rsidRPr="006A53EE">
        <w:rPr>
          <w:rFonts w:cstheme="minorHAnsi"/>
        </w:rPr>
        <w:t>Master’s degree in medicine or public health</w:t>
      </w:r>
    </w:p>
    <w:p w14:paraId="454BA5B6" w14:textId="576FD432" w:rsidR="001C764E" w:rsidRPr="006A53EE" w:rsidRDefault="00356837" w:rsidP="00BC1CCD">
      <w:pPr>
        <w:spacing w:after="0" w:line="240" w:lineRule="auto"/>
        <w:jc w:val="both"/>
        <w:rPr>
          <w:rFonts w:cstheme="minorHAnsi"/>
        </w:rPr>
      </w:pPr>
      <w:r w:rsidRPr="006A53EE">
        <w:rPr>
          <w:rFonts w:eastAsia="Times New Roman" w:cstheme="minorHAnsi"/>
          <w:b/>
          <w:bCs/>
          <w:color w:val="008BCB"/>
          <w:lang w:val="en-GB"/>
        </w:rPr>
        <w:t>Experience:</w:t>
      </w:r>
      <w:r w:rsidRPr="006A53EE">
        <w:rPr>
          <w:rFonts w:cstheme="minorHAnsi"/>
        </w:rPr>
        <w:t xml:space="preserve"> </w:t>
      </w:r>
      <w:r w:rsidR="001C764E" w:rsidRPr="006A53EE">
        <w:rPr>
          <w:rFonts w:cstheme="minorHAnsi"/>
        </w:rPr>
        <w:t xml:space="preserve">Minimum of seven years of progressive and relevant experience working </w:t>
      </w:r>
      <w:proofErr w:type="gramStart"/>
      <w:r w:rsidR="001C764E" w:rsidRPr="006A53EE">
        <w:rPr>
          <w:rFonts w:cstheme="minorHAnsi"/>
        </w:rPr>
        <w:t>in the area of</w:t>
      </w:r>
      <w:proofErr w:type="gramEnd"/>
      <w:r w:rsidR="001C764E" w:rsidRPr="006A53EE">
        <w:rPr>
          <w:rFonts w:cstheme="minorHAnsi"/>
        </w:rPr>
        <w:t xml:space="preserve"> public health with an emphasis on health policy, systems development, and civil society engagement</w:t>
      </w:r>
      <w:r w:rsidR="00F4212F" w:rsidRPr="006A53EE">
        <w:rPr>
          <w:rFonts w:cstheme="minorHAnsi"/>
        </w:rPr>
        <w:t>, 3 to 5 years of experience in Disease Surveillance and Response</w:t>
      </w:r>
      <w:r w:rsidR="00BE39A3" w:rsidRPr="006A53EE">
        <w:rPr>
          <w:rFonts w:cstheme="minorHAnsi"/>
        </w:rPr>
        <w:t>.</w:t>
      </w:r>
    </w:p>
    <w:p w14:paraId="3AE09CB1" w14:textId="77777777" w:rsidR="00356837" w:rsidRPr="006A53EE" w:rsidRDefault="00356837" w:rsidP="00BC1CCD">
      <w:pPr>
        <w:pStyle w:val="ListParagraph"/>
        <w:numPr>
          <w:ilvl w:val="0"/>
          <w:numId w:val="1"/>
        </w:numPr>
        <w:spacing w:line="240" w:lineRule="auto"/>
        <w:ind w:left="360" w:hanging="360"/>
        <w:jc w:val="both"/>
        <w:rPr>
          <w:rFonts w:cstheme="minorHAnsi"/>
        </w:rPr>
      </w:pPr>
      <w:r w:rsidRPr="006A53EE">
        <w:rPr>
          <w:rFonts w:cstheme="minorHAnsi"/>
        </w:rPr>
        <w:t>Knowledge about Disease Surveillance and Response</w:t>
      </w:r>
    </w:p>
    <w:p w14:paraId="55E80F5C" w14:textId="77777777" w:rsidR="00356837" w:rsidRPr="006A53EE" w:rsidRDefault="00356837" w:rsidP="00BC1CCD">
      <w:pPr>
        <w:pStyle w:val="ListParagraph"/>
        <w:numPr>
          <w:ilvl w:val="0"/>
          <w:numId w:val="1"/>
        </w:numPr>
        <w:spacing w:line="240" w:lineRule="auto"/>
        <w:ind w:left="360" w:hanging="360"/>
        <w:jc w:val="both"/>
        <w:rPr>
          <w:rFonts w:cstheme="minorHAnsi"/>
        </w:rPr>
      </w:pPr>
      <w:r w:rsidRPr="006A53EE">
        <w:rPr>
          <w:rFonts w:cstheme="minorHAnsi"/>
        </w:rPr>
        <w:t>Strong professional skills in MS Excel, data analysis, interpretation, and development of situation reports</w:t>
      </w:r>
    </w:p>
    <w:p w14:paraId="42A22D30" w14:textId="77777777" w:rsidR="00356837" w:rsidRPr="006A53EE" w:rsidRDefault="00356837" w:rsidP="00BC1CCD">
      <w:pPr>
        <w:pStyle w:val="ListParagraph"/>
        <w:numPr>
          <w:ilvl w:val="0"/>
          <w:numId w:val="1"/>
        </w:numPr>
        <w:spacing w:line="240" w:lineRule="auto"/>
        <w:ind w:left="360" w:hanging="360"/>
        <w:jc w:val="both"/>
        <w:rPr>
          <w:rFonts w:cstheme="minorHAnsi"/>
        </w:rPr>
      </w:pPr>
      <w:r w:rsidRPr="006A53EE">
        <w:rPr>
          <w:rFonts w:cstheme="minorHAnsi"/>
        </w:rPr>
        <w:t>Previous work experience with WHO, other UN organizations, or international organizations will be an asset</w:t>
      </w:r>
    </w:p>
    <w:p w14:paraId="62AC7270" w14:textId="77777777" w:rsidR="00356837" w:rsidRPr="006A53EE" w:rsidRDefault="00356837" w:rsidP="00BC1CCD">
      <w:pPr>
        <w:pStyle w:val="ListParagraph"/>
        <w:numPr>
          <w:ilvl w:val="0"/>
          <w:numId w:val="1"/>
        </w:numPr>
        <w:spacing w:line="240" w:lineRule="auto"/>
        <w:ind w:left="360" w:hanging="360"/>
        <w:jc w:val="both"/>
        <w:rPr>
          <w:rFonts w:cstheme="minorHAnsi"/>
        </w:rPr>
      </w:pPr>
      <w:r w:rsidRPr="006A53EE">
        <w:rPr>
          <w:rFonts w:cstheme="minorHAnsi"/>
        </w:rPr>
        <w:t>Demonstrated ability to work effectively in a team with multiple disciplines</w:t>
      </w:r>
    </w:p>
    <w:p w14:paraId="0CAF1107" w14:textId="790CE56A" w:rsidR="00356837" w:rsidRPr="006A53EE" w:rsidRDefault="00356837" w:rsidP="00BC1CCD">
      <w:pPr>
        <w:pStyle w:val="ListParagraph"/>
        <w:numPr>
          <w:ilvl w:val="0"/>
          <w:numId w:val="1"/>
        </w:numPr>
        <w:spacing w:after="0" w:line="240" w:lineRule="auto"/>
        <w:ind w:left="360" w:hanging="360"/>
        <w:jc w:val="both"/>
        <w:rPr>
          <w:rFonts w:cstheme="minorHAnsi"/>
        </w:rPr>
      </w:pPr>
      <w:r w:rsidRPr="006A53EE">
        <w:rPr>
          <w:rFonts w:cstheme="minorHAnsi"/>
        </w:rPr>
        <w:t xml:space="preserve">Experience </w:t>
      </w:r>
      <w:r w:rsidR="00D9326C">
        <w:rPr>
          <w:rFonts w:cstheme="minorHAnsi"/>
        </w:rPr>
        <w:t>in</w:t>
      </w:r>
      <w:r w:rsidRPr="006A53EE">
        <w:rPr>
          <w:rFonts w:cstheme="minorHAnsi"/>
        </w:rPr>
        <w:t xml:space="preserve"> monitoring and supervision</w:t>
      </w:r>
    </w:p>
    <w:p w14:paraId="25CCA622" w14:textId="7EC9F98F" w:rsidR="0097052D" w:rsidRPr="000A175E" w:rsidRDefault="0097052D" w:rsidP="000A175E">
      <w:pPr>
        <w:shd w:val="clear" w:color="auto" w:fill="FFFFFF"/>
        <w:spacing w:after="0" w:line="240" w:lineRule="auto"/>
        <w:jc w:val="both"/>
        <w:rPr>
          <w:rFonts w:eastAsia="Times New Roman" w:cstheme="minorHAnsi"/>
          <w:color w:val="555555"/>
          <w:sz w:val="20"/>
          <w:szCs w:val="20"/>
        </w:rPr>
      </w:pPr>
      <w:r w:rsidRPr="0097052D">
        <w:rPr>
          <w:rFonts w:eastAsia="Times New Roman" w:cstheme="minorHAnsi"/>
          <w:color w:val="008BCB"/>
          <w:lang w:val="en-GB"/>
        </w:rPr>
        <w:t>Other Skills:</w:t>
      </w:r>
      <w:r w:rsidR="000A175E">
        <w:rPr>
          <w:rFonts w:eastAsia="Times New Roman" w:cstheme="minorHAnsi"/>
          <w:color w:val="008BCB"/>
          <w:lang w:val="en-GB"/>
        </w:rPr>
        <w:t xml:space="preserve"> </w:t>
      </w:r>
      <w:r w:rsidRPr="000A175E">
        <w:rPr>
          <w:rFonts w:cstheme="minorHAnsi"/>
        </w:rPr>
        <w:t>Proficiency in Microsoft Office: word processors, spreadsheets and other data processing, presentation programs, Outlook and Internet</w:t>
      </w:r>
      <w:r w:rsidR="00D9326C">
        <w:rPr>
          <w:rFonts w:cstheme="minorHAnsi"/>
        </w:rPr>
        <w:t>,</w:t>
      </w:r>
      <w:r w:rsidRPr="000A175E">
        <w:rPr>
          <w:rFonts w:cstheme="minorHAnsi"/>
        </w:rPr>
        <w:t xml:space="preserve"> and email </w:t>
      </w:r>
      <w:r w:rsidR="00BE39A3" w:rsidRPr="000A175E">
        <w:rPr>
          <w:rFonts w:cstheme="minorHAnsi"/>
        </w:rPr>
        <w:t>are</w:t>
      </w:r>
      <w:r w:rsidRPr="000A175E">
        <w:rPr>
          <w:rFonts w:cstheme="minorHAnsi"/>
        </w:rPr>
        <w:t xml:space="preserve"> essential.</w:t>
      </w:r>
    </w:p>
    <w:p w14:paraId="370E2E49" w14:textId="77777777" w:rsidR="0097052D" w:rsidRPr="0097052D" w:rsidRDefault="0097052D" w:rsidP="00BC1CCD">
      <w:pPr>
        <w:pStyle w:val="ListParagraph"/>
        <w:numPr>
          <w:ilvl w:val="0"/>
          <w:numId w:val="1"/>
        </w:numPr>
        <w:spacing w:line="240" w:lineRule="auto"/>
        <w:ind w:left="360" w:hanging="360"/>
        <w:jc w:val="both"/>
        <w:rPr>
          <w:rFonts w:cstheme="minorHAnsi"/>
        </w:rPr>
      </w:pPr>
      <w:r w:rsidRPr="0097052D">
        <w:rPr>
          <w:rFonts w:cstheme="minorHAnsi"/>
        </w:rPr>
        <w:t>Proficiency in Statistical / Epidemiological Analysis software desired.</w:t>
      </w:r>
    </w:p>
    <w:p w14:paraId="7B3B447A" w14:textId="1F9872D6" w:rsidR="0097052D" w:rsidRPr="006A53EE" w:rsidRDefault="0097052D" w:rsidP="00BC1CCD">
      <w:pPr>
        <w:pStyle w:val="ListParagraph"/>
        <w:numPr>
          <w:ilvl w:val="0"/>
          <w:numId w:val="1"/>
        </w:numPr>
        <w:spacing w:after="0" w:line="240" w:lineRule="auto"/>
        <w:ind w:left="360" w:hanging="360"/>
        <w:jc w:val="both"/>
        <w:rPr>
          <w:rFonts w:cstheme="minorHAnsi"/>
        </w:rPr>
      </w:pPr>
      <w:r w:rsidRPr="0097052D">
        <w:rPr>
          <w:rFonts w:cstheme="minorHAnsi"/>
        </w:rPr>
        <w:t xml:space="preserve">Able to follow </w:t>
      </w:r>
      <w:r w:rsidR="00BE39A3" w:rsidRPr="006A53EE">
        <w:rPr>
          <w:rFonts w:cstheme="minorHAnsi"/>
        </w:rPr>
        <w:t>instructions</w:t>
      </w:r>
      <w:r w:rsidRPr="0097052D">
        <w:rPr>
          <w:rFonts w:cstheme="minorHAnsi"/>
        </w:rPr>
        <w:t xml:space="preserve"> and work independently would be an asset.</w:t>
      </w:r>
    </w:p>
    <w:p w14:paraId="4B394DB4" w14:textId="77777777" w:rsidR="005037F5" w:rsidRDefault="0097052D" w:rsidP="00BC1CCD">
      <w:pPr>
        <w:shd w:val="clear" w:color="auto" w:fill="FFFFFF"/>
        <w:spacing w:after="0" w:line="240" w:lineRule="auto"/>
        <w:jc w:val="both"/>
        <w:rPr>
          <w:rFonts w:eastAsia="Times New Roman" w:cstheme="minorHAnsi"/>
          <w:color w:val="555555"/>
          <w:lang w:val="en-GB"/>
        </w:rPr>
      </w:pPr>
      <w:r w:rsidRPr="0097052D">
        <w:rPr>
          <w:rFonts w:eastAsia="Times New Roman" w:cstheme="minorHAnsi"/>
          <w:b/>
          <w:bCs/>
          <w:color w:val="008BCB"/>
          <w:lang w:val="en-GB"/>
        </w:rPr>
        <w:t>Language: </w:t>
      </w:r>
      <w:r w:rsidRPr="0097052D">
        <w:rPr>
          <w:rFonts w:cstheme="minorHAnsi"/>
        </w:rPr>
        <w:t>Excellent knowledge of written and spoken language skills in English</w:t>
      </w:r>
      <w:r w:rsidRPr="0097052D">
        <w:rPr>
          <w:rFonts w:eastAsia="Times New Roman" w:cstheme="minorHAnsi"/>
          <w:color w:val="555555"/>
          <w:lang w:val="en-GB"/>
        </w:rPr>
        <w:t> </w:t>
      </w:r>
    </w:p>
    <w:p w14:paraId="6B57605F" w14:textId="4512C2D3" w:rsidR="003066CA" w:rsidRPr="006A53EE" w:rsidRDefault="00356837" w:rsidP="000A175E">
      <w:pPr>
        <w:shd w:val="clear" w:color="auto" w:fill="FFFFFF"/>
        <w:spacing w:after="0" w:line="240" w:lineRule="auto"/>
        <w:jc w:val="both"/>
        <w:rPr>
          <w:rFonts w:cstheme="minorHAnsi"/>
        </w:rPr>
      </w:pPr>
      <w:r w:rsidRPr="006A53EE">
        <w:rPr>
          <w:rFonts w:eastAsia="Times New Roman" w:cstheme="minorHAnsi"/>
          <w:b/>
          <w:bCs/>
          <w:color w:val="008BCB"/>
          <w:lang w:val="en-GB"/>
        </w:rPr>
        <w:t>P</w:t>
      </w:r>
      <w:r w:rsidR="00BE39A3" w:rsidRPr="006A53EE">
        <w:rPr>
          <w:rFonts w:eastAsia="Times New Roman" w:cstheme="minorHAnsi"/>
          <w:b/>
          <w:bCs/>
          <w:color w:val="008BCB"/>
          <w:lang w:val="en-GB"/>
        </w:rPr>
        <w:t>l</w:t>
      </w:r>
      <w:r w:rsidRPr="006A53EE">
        <w:rPr>
          <w:rFonts w:eastAsia="Times New Roman" w:cstheme="minorHAnsi"/>
          <w:b/>
          <w:bCs/>
          <w:color w:val="008BCB"/>
          <w:lang w:val="en-GB"/>
        </w:rPr>
        <w:t>ace of assignment:</w:t>
      </w:r>
      <w:r w:rsidR="000A175E">
        <w:rPr>
          <w:rFonts w:eastAsia="Times New Roman" w:cstheme="minorHAnsi"/>
          <w:color w:val="555555"/>
          <w:sz w:val="20"/>
          <w:szCs w:val="20"/>
        </w:rPr>
        <w:t xml:space="preserve"> </w:t>
      </w:r>
      <w:r w:rsidRPr="006A53EE">
        <w:rPr>
          <w:rFonts w:cstheme="minorHAnsi"/>
        </w:rPr>
        <w:t>Islamabad</w:t>
      </w:r>
    </w:p>
    <w:sectPr w:rsidR="003066CA" w:rsidRPr="006A53EE" w:rsidSect="007D5832">
      <w:pgSz w:w="11909" w:h="16834"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4D1"/>
    <w:multiLevelType w:val="hybridMultilevel"/>
    <w:tmpl w:val="A8FC68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175668"/>
    <w:multiLevelType w:val="hybridMultilevel"/>
    <w:tmpl w:val="46C67626"/>
    <w:lvl w:ilvl="0" w:tplc="34DEB83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3C1B5C"/>
    <w:multiLevelType w:val="hybridMultilevel"/>
    <w:tmpl w:val="5BAC716E"/>
    <w:lvl w:ilvl="0" w:tplc="13562CB4">
      <w:start w:val="1"/>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21D6A4A"/>
    <w:multiLevelType w:val="multilevel"/>
    <w:tmpl w:val="D232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D312B"/>
    <w:multiLevelType w:val="hybridMultilevel"/>
    <w:tmpl w:val="A8FC68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A72FD4"/>
    <w:multiLevelType w:val="hybridMultilevel"/>
    <w:tmpl w:val="A8FC68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6A69F7"/>
    <w:multiLevelType w:val="hybridMultilevel"/>
    <w:tmpl w:val="410CCABE"/>
    <w:lvl w:ilvl="0" w:tplc="8230DEE2">
      <w:start w:val="2"/>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D754222"/>
    <w:multiLevelType w:val="hybridMultilevel"/>
    <w:tmpl w:val="FD7C4A4A"/>
    <w:lvl w:ilvl="0" w:tplc="9FA6133A">
      <w:start w:val="1"/>
      <w:numFmt w:val="decimal"/>
      <w:lvlText w:val="%1."/>
      <w:lvlJc w:val="left"/>
      <w:pPr>
        <w:ind w:left="720" w:hanging="360"/>
      </w:pPr>
      <w:rPr>
        <w:rFonts w:eastAsia="Calibri"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6565A4E"/>
    <w:multiLevelType w:val="hybridMultilevel"/>
    <w:tmpl w:val="6D688F56"/>
    <w:lvl w:ilvl="0" w:tplc="A882FC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306C9C"/>
    <w:multiLevelType w:val="hybridMultilevel"/>
    <w:tmpl w:val="4956E01A"/>
    <w:lvl w:ilvl="0" w:tplc="920E8622">
      <w:numFmt w:val="bullet"/>
      <w:lvlText w:val="-"/>
      <w:lvlJc w:val="left"/>
      <w:pPr>
        <w:ind w:left="1080" w:hanging="360"/>
      </w:pPr>
      <w:rPr>
        <w:rFonts w:ascii="Calibri Light" w:eastAsiaTheme="minorHAnsi" w:hAnsi="Calibri Light" w:cs="Calibri Light"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2DA5F5C"/>
    <w:multiLevelType w:val="hybridMultilevel"/>
    <w:tmpl w:val="3E6E4B14"/>
    <w:lvl w:ilvl="0" w:tplc="83524F4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3073869">
    <w:abstractNumId w:val="6"/>
  </w:num>
  <w:num w:numId="2" w16cid:durableId="1917353827">
    <w:abstractNumId w:val="0"/>
  </w:num>
  <w:num w:numId="3" w16cid:durableId="1855417598">
    <w:abstractNumId w:val="8"/>
  </w:num>
  <w:num w:numId="4" w16cid:durableId="1958294807">
    <w:abstractNumId w:val="5"/>
  </w:num>
  <w:num w:numId="5" w16cid:durableId="368915076">
    <w:abstractNumId w:val="9"/>
  </w:num>
  <w:num w:numId="6" w16cid:durableId="1125195344">
    <w:abstractNumId w:val="1"/>
  </w:num>
  <w:num w:numId="7" w16cid:durableId="949971478">
    <w:abstractNumId w:val="7"/>
  </w:num>
  <w:num w:numId="8" w16cid:durableId="2072338475">
    <w:abstractNumId w:val="4"/>
  </w:num>
  <w:num w:numId="9" w16cid:durableId="94402236">
    <w:abstractNumId w:val="10"/>
  </w:num>
  <w:num w:numId="10" w16cid:durableId="1328754587">
    <w:abstractNumId w:val="3"/>
  </w:num>
  <w:num w:numId="11" w16cid:durableId="750081333">
    <w:abstractNumId w:val="2"/>
  </w:num>
  <w:num w:numId="12" w16cid:durableId="1844202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37"/>
    <w:rsid w:val="00062333"/>
    <w:rsid w:val="00087EDF"/>
    <w:rsid w:val="000A175E"/>
    <w:rsid w:val="000A2F00"/>
    <w:rsid w:val="0010706E"/>
    <w:rsid w:val="00140072"/>
    <w:rsid w:val="00166FC5"/>
    <w:rsid w:val="001C764E"/>
    <w:rsid w:val="002C6429"/>
    <w:rsid w:val="003066CA"/>
    <w:rsid w:val="00356837"/>
    <w:rsid w:val="00363CFC"/>
    <w:rsid w:val="00383C5C"/>
    <w:rsid w:val="003E574D"/>
    <w:rsid w:val="003F235A"/>
    <w:rsid w:val="003F7B2A"/>
    <w:rsid w:val="00493AB5"/>
    <w:rsid w:val="0049590D"/>
    <w:rsid w:val="004C3265"/>
    <w:rsid w:val="004D389F"/>
    <w:rsid w:val="004D50EF"/>
    <w:rsid w:val="005037F5"/>
    <w:rsid w:val="00554B13"/>
    <w:rsid w:val="00557B80"/>
    <w:rsid w:val="005A7AA9"/>
    <w:rsid w:val="005D1429"/>
    <w:rsid w:val="006A53EE"/>
    <w:rsid w:val="006E7FE0"/>
    <w:rsid w:val="007630A8"/>
    <w:rsid w:val="007B597C"/>
    <w:rsid w:val="007D5BAD"/>
    <w:rsid w:val="007F0E8F"/>
    <w:rsid w:val="00857C12"/>
    <w:rsid w:val="008814EA"/>
    <w:rsid w:val="0089798E"/>
    <w:rsid w:val="008B7CD8"/>
    <w:rsid w:val="00965E73"/>
    <w:rsid w:val="0097052D"/>
    <w:rsid w:val="009D686B"/>
    <w:rsid w:val="009E4651"/>
    <w:rsid w:val="009E7EEF"/>
    <w:rsid w:val="009F596A"/>
    <w:rsid w:val="00A76CC7"/>
    <w:rsid w:val="00AB40C3"/>
    <w:rsid w:val="00AC4214"/>
    <w:rsid w:val="00B12DF6"/>
    <w:rsid w:val="00B27200"/>
    <w:rsid w:val="00B43BD6"/>
    <w:rsid w:val="00B45994"/>
    <w:rsid w:val="00B743DD"/>
    <w:rsid w:val="00B8285D"/>
    <w:rsid w:val="00BC1CCD"/>
    <w:rsid w:val="00BC6B9D"/>
    <w:rsid w:val="00BE39A3"/>
    <w:rsid w:val="00C02D5B"/>
    <w:rsid w:val="00C7514C"/>
    <w:rsid w:val="00CB2793"/>
    <w:rsid w:val="00CC209F"/>
    <w:rsid w:val="00D55D39"/>
    <w:rsid w:val="00D87C4D"/>
    <w:rsid w:val="00D9326C"/>
    <w:rsid w:val="00DB02D9"/>
    <w:rsid w:val="00DC5430"/>
    <w:rsid w:val="00DD4486"/>
    <w:rsid w:val="00DE0DF4"/>
    <w:rsid w:val="00E1147B"/>
    <w:rsid w:val="00E42CF8"/>
    <w:rsid w:val="00E57BBB"/>
    <w:rsid w:val="00E7124B"/>
    <w:rsid w:val="00ED2E0D"/>
    <w:rsid w:val="00F17A21"/>
    <w:rsid w:val="00F216C4"/>
    <w:rsid w:val="00F4212F"/>
    <w:rsid w:val="00F7605B"/>
    <w:rsid w:val="00FB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24AE"/>
  <w15:chartTrackingRefBased/>
  <w15:docId w15:val="{0E28EB84-AA54-4D5E-A577-5F2F401E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837"/>
  </w:style>
  <w:style w:type="paragraph" w:styleId="Heading1">
    <w:name w:val="heading 1"/>
    <w:basedOn w:val="Normal"/>
    <w:next w:val="Normal"/>
    <w:link w:val="Heading1Char"/>
    <w:uiPriority w:val="9"/>
    <w:qFormat/>
    <w:rsid w:val="003568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37"/>
    <w:rPr>
      <w:rFonts w:asciiTheme="majorHAnsi" w:eastAsiaTheme="majorEastAsia" w:hAnsiTheme="majorHAnsi" w:cstheme="majorBidi"/>
      <w:color w:val="2E74B5" w:themeColor="accent1" w:themeShade="BF"/>
      <w:sz w:val="32"/>
      <w:szCs w:val="32"/>
    </w:rPr>
  </w:style>
  <w:style w:type="paragraph" w:styleId="ListParagraph">
    <w:name w:val="List Paragraph"/>
    <w:aliases w:val="References,Bullet List,FooterText,List Paragraph1,Colorful List Accent 1,List with no spacing,numbered,Paragraphe de liste1,列出段落,列出段落1,Bulletr List Paragraph,List Paragraph2,List Paragraph21,Párrafo de lista1,Parágrafo da Lista1,リスト段落1"/>
    <w:basedOn w:val="Normal"/>
    <w:link w:val="ListParagraphChar"/>
    <w:uiPriority w:val="34"/>
    <w:qFormat/>
    <w:rsid w:val="00356837"/>
    <w:pPr>
      <w:ind w:left="720"/>
      <w:contextualSpacing/>
    </w:pPr>
  </w:style>
  <w:style w:type="character" w:customStyle="1" w:styleId="ListParagraphChar">
    <w:name w:val="List Paragraph Char"/>
    <w:aliases w:val="References Char,Bullet List Char,FooterText Char,List Paragraph1 Char,Colorful List Accent 1 Char,List with no spacing Char,numbered Char,Paragraphe de liste1 Char,列出段落 Char,列出段落1 Char,Bulletr List Paragraph Char,List Paragraph2 Char"/>
    <w:basedOn w:val="DefaultParagraphFont"/>
    <w:link w:val="ListParagraph"/>
    <w:uiPriority w:val="34"/>
    <w:qFormat/>
    <w:locked/>
    <w:rsid w:val="00356837"/>
  </w:style>
  <w:style w:type="paragraph" w:styleId="BodyText">
    <w:name w:val="Body Text"/>
    <w:basedOn w:val="Normal"/>
    <w:link w:val="BodyTextChar"/>
    <w:uiPriority w:val="1"/>
    <w:qFormat/>
    <w:rsid w:val="0035683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56837"/>
    <w:rPr>
      <w:rFonts w:ascii="Calibri" w:eastAsia="Calibri" w:hAnsi="Calibri" w:cs="Calibri"/>
    </w:rPr>
  </w:style>
  <w:style w:type="paragraph" w:styleId="NormalWeb">
    <w:name w:val="Normal (Web)"/>
    <w:basedOn w:val="Normal"/>
    <w:uiPriority w:val="99"/>
    <w:semiHidden/>
    <w:unhideWhenUsed/>
    <w:rsid w:val="009705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83C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6659">
      <w:bodyDiv w:val="1"/>
      <w:marLeft w:val="0"/>
      <w:marRight w:val="0"/>
      <w:marTop w:val="0"/>
      <w:marBottom w:val="0"/>
      <w:divBdr>
        <w:top w:val="none" w:sz="0" w:space="0" w:color="auto"/>
        <w:left w:val="none" w:sz="0" w:space="0" w:color="auto"/>
        <w:bottom w:val="none" w:sz="0" w:space="0" w:color="auto"/>
        <w:right w:val="none" w:sz="0" w:space="0" w:color="auto"/>
      </w:divBdr>
    </w:div>
    <w:div w:id="18060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lvih@wh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ALI, Tahira</cp:lastModifiedBy>
  <cp:revision>75</cp:revision>
  <dcterms:created xsi:type="dcterms:W3CDTF">2023-01-12T04:37:00Z</dcterms:created>
  <dcterms:modified xsi:type="dcterms:W3CDTF">2023-06-26T05:50:00Z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0407fd3ba0815420031f1cbfe1fa07387fd6ebca94338093b5ea0d731658fc21</vt:lpwstr>
  </property>
</Properties>
</file>