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26177" w14:textId="77777777" w:rsidR="00523DE9" w:rsidRDefault="00523DE9" w:rsidP="00FD48E2">
      <w:pPr>
        <w:spacing w:before="100" w:beforeAutospacing="1" w:after="100" w:afterAutospacing="1" w:line="240" w:lineRule="auto"/>
        <w:jc w:val="both"/>
        <w:rPr>
          <w:rFonts w:eastAsia="MS Gothic" w:cstheme="minorHAnsi"/>
        </w:rPr>
      </w:pPr>
      <w:bookmarkStart w:id="0" w:name="_GoBack"/>
      <w:bookmarkEnd w:id="0"/>
    </w:p>
    <w:p w14:paraId="3229E87B" w14:textId="5AEC5554" w:rsidR="000004D1" w:rsidRPr="00E03421" w:rsidRDefault="000004D1" w:rsidP="00FD48E2">
      <w:pPr>
        <w:spacing w:before="100" w:beforeAutospacing="1" w:after="100" w:afterAutospacing="1" w:line="240" w:lineRule="auto"/>
        <w:jc w:val="both"/>
        <w:rPr>
          <w:rFonts w:eastAsia="MS Gothic" w:cstheme="minorHAnsi"/>
        </w:rPr>
      </w:pPr>
      <w:r w:rsidRPr="00E03421">
        <w:rPr>
          <w:rFonts w:eastAsia="MS Gothic" w:cstheme="minorHAnsi"/>
        </w:rPr>
        <w:t xml:space="preserve">This </w:t>
      </w:r>
      <w:r w:rsidR="0090298F" w:rsidRPr="00E03421">
        <w:rPr>
          <w:rFonts w:eastAsia="MS Gothic" w:cstheme="minorHAnsi"/>
        </w:rPr>
        <w:t xml:space="preserve">technical support </w:t>
      </w:r>
      <w:r w:rsidR="00C05E37" w:rsidRPr="00E03421">
        <w:rPr>
          <w:rFonts w:eastAsia="MS Gothic" w:cstheme="minorHAnsi"/>
        </w:rPr>
        <w:t>is requested by</w:t>
      </w:r>
      <w:r w:rsidRPr="00E03421">
        <w:rPr>
          <w:rFonts w:eastAsia="MS Gothic" w:cstheme="minorHAnsi"/>
        </w:rPr>
        <w:t>:</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85"/>
        <w:gridCol w:w="7735"/>
      </w:tblGrid>
      <w:tr w:rsidR="000004D1" w:rsidRPr="00E03421" w14:paraId="452F5BBE" w14:textId="77777777" w:rsidTr="007B126B">
        <w:tc>
          <w:tcPr>
            <w:tcW w:w="1985" w:type="dxa"/>
          </w:tcPr>
          <w:p w14:paraId="0CC873FA" w14:textId="77777777" w:rsidR="000004D1" w:rsidRPr="00E03421" w:rsidRDefault="000004D1" w:rsidP="00FD54F8">
            <w:pPr>
              <w:spacing w:before="100" w:beforeAutospacing="1" w:after="100" w:afterAutospacing="1"/>
              <w:jc w:val="both"/>
              <w:rPr>
                <w:rFonts w:cstheme="minorHAnsi"/>
              </w:rPr>
            </w:pPr>
            <w:r w:rsidRPr="00E03421">
              <w:rPr>
                <w:rFonts w:cstheme="minorHAnsi"/>
              </w:rPr>
              <w:t>Unit:</w:t>
            </w:r>
          </w:p>
        </w:tc>
        <w:tc>
          <w:tcPr>
            <w:tcW w:w="7735" w:type="dxa"/>
          </w:tcPr>
          <w:p w14:paraId="011607A1" w14:textId="5917D13F" w:rsidR="000004D1" w:rsidRPr="00E03421" w:rsidRDefault="00AC7E6A" w:rsidP="00FD54F8">
            <w:pPr>
              <w:spacing w:before="100" w:beforeAutospacing="1" w:after="100" w:afterAutospacing="1"/>
              <w:jc w:val="both"/>
              <w:rPr>
                <w:rFonts w:cstheme="minorHAnsi"/>
              </w:rPr>
            </w:pPr>
            <w:r w:rsidRPr="00E03421">
              <w:rPr>
                <w:rFonts w:cstheme="minorHAnsi"/>
              </w:rPr>
              <w:t>W</w:t>
            </w:r>
            <w:r w:rsidR="00845A3D">
              <w:rPr>
                <w:rFonts w:cstheme="minorHAnsi"/>
              </w:rPr>
              <w:t xml:space="preserve">HO </w:t>
            </w:r>
            <w:r w:rsidR="004B1F99">
              <w:rPr>
                <w:rFonts w:cstheme="minorHAnsi"/>
              </w:rPr>
              <w:t>Health Emergencies</w:t>
            </w:r>
          </w:p>
        </w:tc>
      </w:tr>
      <w:tr w:rsidR="000004D1" w:rsidRPr="00E03421" w14:paraId="7FC661EA" w14:textId="77777777" w:rsidTr="007B126B">
        <w:tc>
          <w:tcPr>
            <w:tcW w:w="1985" w:type="dxa"/>
          </w:tcPr>
          <w:p w14:paraId="44DF60F7" w14:textId="77777777" w:rsidR="000004D1" w:rsidRPr="00E03421" w:rsidRDefault="00C31D3E" w:rsidP="00FD54F8">
            <w:pPr>
              <w:spacing w:before="100" w:beforeAutospacing="1" w:after="100" w:afterAutospacing="1"/>
              <w:jc w:val="both"/>
              <w:rPr>
                <w:rFonts w:cstheme="minorHAnsi"/>
              </w:rPr>
            </w:pPr>
            <w:r w:rsidRPr="00E03421">
              <w:rPr>
                <w:rFonts w:cstheme="minorHAnsi"/>
              </w:rPr>
              <w:t xml:space="preserve">Country Office: </w:t>
            </w:r>
          </w:p>
        </w:tc>
        <w:tc>
          <w:tcPr>
            <w:tcW w:w="7735" w:type="dxa"/>
          </w:tcPr>
          <w:p w14:paraId="4897B9F9" w14:textId="77777777" w:rsidR="000004D1" w:rsidRPr="00E03421" w:rsidRDefault="00C31D3E" w:rsidP="00FD54F8">
            <w:pPr>
              <w:spacing w:before="100" w:beforeAutospacing="1" w:after="100" w:afterAutospacing="1"/>
              <w:jc w:val="both"/>
              <w:rPr>
                <w:rFonts w:cstheme="minorHAnsi"/>
              </w:rPr>
            </w:pPr>
            <w:r w:rsidRPr="00E03421">
              <w:rPr>
                <w:rFonts w:cstheme="minorHAnsi"/>
              </w:rPr>
              <w:t>Pakistan</w:t>
            </w:r>
          </w:p>
        </w:tc>
      </w:tr>
    </w:tbl>
    <w:p w14:paraId="4AFA0992" w14:textId="77777777" w:rsidR="00FD48E2" w:rsidRDefault="00FD48E2" w:rsidP="00FD48E2">
      <w:pPr>
        <w:pStyle w:val="ListParagraph"/>
        <w:ind w:left="360"/>
        <w:jc w:val="both"/>
        <w:rPr>
          <w:rFonts w:cstheme="minorHAnsi"/>
          <w:b/>
          <w:bCs/>
        </w:rPr>
      </w:pPr>
    </w:p>
    <w:p w14:paraId="06B3C7DF" w14:textId="77777777" w:rsidR="00605823" w:rsidRPr="00605823" w:rsidRDefault="00605823" w:rsidP="00605823">
      <w:pPr>
        <w:pStyle w:val="ListParagraph"/>
        <w:numPr>
          <w:ilvl w:val="0"/>
          <w:numId w:val="1"/>
        </w:numPr>
        <w:jc w:val="both"/>
        <w:rPr>
          <w:rFonts w:cstheme="minorHAnsi"/>
          <w:b/>
          <w:bCs/>
        </w:rPr>
      </w:pPr>
      <w:r w:rsidRPr="00605823">
        <w:rPr>
          <w:rFonts w:cstheme="minorHAnsi"/>
          <w:b/>
          <w:bCs/>
        </w:rPr>
        <w:t xml:space="preserve">Purpose </w:t>
      </w:r>
    </w:p>
    <w:p w14:paraId="4B7D5A07" w14:textId="7D3A61EE" w:rsidR="00605823" w:rsidRPr="00605823" w:rsidRDefault="00605823" w:rsidP="00605823">
      <w:pPr>
        <w:pStyle w:val="ListParagraph"/>
        <w:ind w:left="360"/>
        <w:rPr>
          <w:lang w:val="en-US"/>
        </w:rPr>
      </w:pPr>
      <w:r w:rsidRPr="00605823">
        <w:rPr>
          <w:lang w:val="en-US"/>
        </w:rPr>
        <w:t xml:space="preserve">The purpose of the technical support is </w:t>
      </w:r>
      <w:r w:rsidR="00800BDE" w:rsidRPr="00605823">
        <w:rPr>
          <w:lang w:val="en-US"/>
        </w:rPr>
        <w:t xml:space="preserve">to </w:t>
      </w:r>
      <w:r w:rsidR="00800BDE">
        <w:rPr>
          <w:lang w:val="en-US"/>
        </w:rPr>
        <w:t xml:space="preserve">assist the </w:t>
      </w:r>
      <w:r w:rsidR="00F73176">
        <w:rPr>
          <w:lang w:val="en-US"/>
        </w:rPr>
        <w:t xml:space="preserve">Federal </w:t>
      </w:r>
      <w:r w:rsidR="00800BDE">
        <w:rPr>
          <w:lang w:val="en-US"/>
        </w:rPr>
        <w:t xml:space="preserve">government to develop a </w:t>
      </w:r>
      <w:r w:rsidR="00F73176">
        <w:rPr>
          <w:lang w:val="en-US"/>
        </w:rPr>
        <w:t xml:space="preserve">national </w:t>
      </w:r>
      <w:r w:rsidR="00800BDE">
        <w:rPr>
          <w:lang w:val="en-US"/>
        </w:rPr>
        <w:t>proposal for “The Pandemic Fund” for the Detect component</w:t>
      </w:r>
      <w:r w:rsidR="00F73176">
        <w:rPr>
          <w:lang w:val="en-US"/>
        </w:rPr>
        <w:t xml:space="preserve"> </w:t>
      </w:r>
      <w:r w:rsidR="00800BDE">
        <w:rPr>
          <w:lang w:val="en-US"/>
        </w:rPr>
        <w:t>and to coordinate with all the stakeholders’ agencies</w:t>
      </w:r>
      <w:r w:rsidR="007148FB">
        <w:rPr>
          <w:lang w:val="en-US"/>
        </w:rPr>
        <w:t xml:space="preserve"> </w:t>
      </w:r>
    </w:p>
    <w:p w14:paraId="525D00F1" w14:textId="77777777" w:rsidR="00605823" w:rsidRPr="00605823" w:rsidRDefault="00605823" w:rsidP="00605823">
      <w:pPr>
        <w:pStyle w:val="ListParagraph"/>
        <w:ind w:left="360"/>
        <w:rPr>
          <w:lang w:val="en-US"/>
        </w:rPr>
      </w:pPr>
    </w:p>
    <w:p w14:paraId="47143FBD" w14:textId="78BC3DF8" w:rsidR="00EE4A32" w:rsidRDefault="00EE4A32" w:rsidP="00EE4A32">
      <w:pPr>
        <w:pStyle w:val="ListParagraph"/>
        <w:numPr>
          <w:ilvl w:val="0"/>
          <w:numId w:val="1"/>
        </w:numPr>
        <w:jc w:val="both"/>
        <w:rPr>
          <w:rFonts w:cstheme="minorHAnsi"/>
          <w:b/>
          <w:bCs/>
        </w:rPr>
      </w:pPr>
      <w:r w:rsidRPr="00E03421">
        <w:rPr>
          <w:rFonts w:cstheme="minorHAnsi"/>
          <w:b/>
          <w:bCs/>
        </w:rPr>
        <w:t xml:space="preserve">Background </w:t>
      </w:r>
    </w:p>
    <w:p w14:paraId="4DE8D1F6" w14:textId="43CBD5AE" w:rsidR="00192946" w:rsidRDefault="00192946" w:rsidP="00523DE9">
      <w:pPr>
        <w:pStyle w:val="ListParagraph"/>
        <w:ind w:left="360"/>
        <w:jc w:val="both"/>
        <w:rPr>
          <w:rFonts w:cstheme="minorHAnsi"/>
          <w:shd w:val="clear" w:color="auto" w:fill="FFFFFF"/>
        </w:rPr>
      </w:pPr>
      <w:r w:rsidRPr="00192946">
        <w:rPr>
          <w:rFonts w:cstheme="minorHAnsi"/>
          <w:shd w:val="clear" w:color="auto" w:fill="FFFFFF"/>
        </w:rPr>
        <w:t xml:space="preserve">The devastating human, economic, and social cost of COVID-19 has highlighted the urgent need for coordinated action to build stronger </w:t>
      </w:r>
      <w:r w:rsidR="00490AD7">
        <w:rPr>
          <w:rFonts w:cstheme="minorHAnsi"/>
          <w:shd w:val="clear" w:color="auto" w:fill="FFFFFF"/>
        </w:rPr>
        <w:t xml:space="preserve">and resilient </w:t>
      </w:r>
      <w:r w:rsidRPr="00192946">
        <w:rPr>
          <w:rFonts w:cstheme="minorHAnsi"/>
          <w:shd w:val="clear" w:color="auto" w:fill="FFFFFF"/>
        </w:rPr>
        <w:t>health systems</w:t>
      </w:r>
      <w:r w:rsidR="00490AD7">
        <w:rPr>
          <w:rFonts w:cstheme="minorHAnsi"/>
          <w:shd w:val="clear" w:color="auto" w:fill="FFFFFF"/>
        </w:rPr>
        <w:t>,</w:t>
      </w:r>
      <w:r w:rsidRPr="00192946">
        <w:rPr>
          <w:rFonts w:cstheme="minorHAnsi"/>
          <w:shd w:val="clear" w:color="auto" w:fill="FFFFFF"/>
        </w:rPr>
        <w:t xml:space="preserve"> and </w:t>
      </w:r>
      <w:r w:rsidR="00490AD7">
        <w:rPr>
          <w:rFonts w:cstheme="minorHAnsi"/>
          <w:shd w:val="clear" w:color="auto" w:fill="FFFFFF"/>
        </w:rPr>
        <w:t>employ</w:t>
      </w:r>
      <w:r w:rsidR="00490AD7" w:rsidRPr="00192946">
        <w:rPr>
          <w:rFonts w:cstheme="minorHAnsi"/>
          <w:shd w:val="clear" w:color="auto" w:fill="FFFFFF"/>
        </w:rPr>
        <w:t xml:space="preserve"> </w:t>
      </w:r>
      <w:r w:rsidRPr="00192946">
        <w:rPr>
          <w:rFonts w:cstheme="minorHAnsi"/>
          <w:shd w:val="clear" w:color="auto" w:fill="FFFFFF"/>
        </w:rPr>
        <w:t>additional resources for pandemic prevention, preparedness, and response</w:t>
      </w:r>
      <w:r>
        <w:rPr>
          <w:rFonts w:cstheme="minorHAnsi"/>
          <w:shd w:val="clear" w:color="auto" w:fill="FFFFFF"/>
        </w:rPr>
        <w:t>.</w:t>
      </w:r>
      <w:r w:rsidR="00523DE9">
        <w:rPr>
          <w:rFonts w:cstheme="minorHAnsi"/>
          <w:shd w:val="clear" w:color="auto" w:fill="FFFFFF"/>
        </w:rPr>
        <w:t xml:space="preserve"> </w:t>
      </w:r>
      <w:r w:rsidRPr="00523DE9">
        <w:rPr>
          <w:rFonts w:cstheme="minorHAnsi"/>
          <w:shd w:val="clear" w:color="auto" w:fill="FFFFFF"/>
        </w:rPr>
        <w:t>Pandemic preparedness is a top global priority. With broad support from members of the G20, the World Bank Board of Directors approved the establishment of a Financial Intermediary Fund (FIF) for Pandemic Prevention, Preparedness, and Response (PPR) on June 30, 2022. The FIF PPR, now known as The Pandemic Fund was established by its Governing Board at its inaugural meeting on September 8-9, 2022 and officially launched at a high-level event on the margins of the G20 Joint Finance and Health Ministers’ Meeting on November 13, 2022.</w:t>
      </w:r>
    </w:p>
    <w:p w14:paraId="196E3DDB" w14:textId="7DD1558A" w:rsidR="00523DE9" w:rsidRPr="00523DE9" w:rsidRDefault="00523DE9" w:rsidP="00523DE9">
      <w:pPr>
        <w:pStyle w:val="ListParagraph"/>
        <w:ind w:left="360"/>
        <w:jc w:val="both"/>
        <w:rPr>
          <w:rFonts w:cstheme="minorHAnsi"/>
          <w:shd w:val="clear" w:color="auto" w:fill="FFFFFF"/>
        </w:rPr>
      </w:pPr>
      <w:r w:rsidRPr="00523DE9">
        <w:rPr>
          <w:rFonts w:cstheme="minorHAnsi"/>
          <w:shd w:val="clear" w:color="auto" w:fill="FFFFFF"/>
        </w:rPr>
        <w:t xml:space="preserve">The Pandemic Fund Governing Board has approved an envelope of $300 million </w:t>
      </w:r>
      <w:r w:rsidR="00490AD7">
        <w:rPr>
          <w:rFonts w:cstheme="minorHAnsi"/>
          <w:shd w:val="clear" w:color="auto" w:fill="FFFFFF"/>
        </w:rPr>
        <w:t>of</w:t>
      </w:r>
      <w:r w:rsidR="00490AD7" w:rsidRPr="00523DE9">
        <w:rPr>
          <w:rFonts w:cstheme="minorHAnsi"/>
          <w:shd w:val="clear" w:color="auto" w:fill="FFFFFF"/>
        </w:rPr>
        <w:t xml:space="preserve"> </w:t>
      </w:r>
      <w:r w:rsidRPr="00523DE9">
        <w:rPr>
          <w:rFonts w:cstheme="minorHAnsi"/>
          <w:shd w:val="clear" w:color="auto" w:fill="FFFFFF"/>
        </w:rPr>
        <w:t>financing for its first round of funding to help developing countries better prepare for and respond to future pandemics</w:t>
      </w:r>
      <w:r>
        <w:rPr>
          <w:rFonts w:cstheme="minorHAnsi"/>
          <w:shd w:val="clear" w:color="auto" w:fill="FFFFFF"/>
        </w:rPr>
        <w:t>.</w:t>
      </w:r>
    </w:p>
    <w:p w14:paraId="5B25F443" w14:textId="35FECB4C" w:rsidR="007148FB" w:rsidRPr="00192946" w:rsidRDefault="007A50B7" w:rsidP="00523DE9">
      <w:pPr>
        <w:pStyle w:val="ListParagraph"/>
        <w:ind w:left="360"/>
        <w:jc w:val="both"/>
        <w:rPr>
          <w:rFonts w:cstheme="minorHAnsi"/>
          <w:color w:val="000000"/>
        </w:rPr>
      </w:pPr>
      <w:r w:rsidRPr="00192946">
        <w:rPr>
          <w:rFonts w:cstheme="minorHAnsi"/>
          <w:color w:val="000000"/>
        </w:rPr>
        <w:t xml:space="preserve">The pandemic fund </w:t>
      </w:r>
      <w:r w:rsidR="00490AD7">
        <w:rPr>
          <w:rFonts w:cstheme="minorHAnsi"/>
          <w:color w:val="000000"/>
        </w:rPr>
        <w:t xml:space="preserve">has </w:t>
      </w:r>
      <w:r w:rsidR="00490AD7" w:rsidRPr="00192946">
        <w:rPr>
          <w:rFonts w:cstheme="minorHAnsi"/>
          <w:color w:val="000000"/>
        </w:rPr>
        <w:t>announced</w:t>
      </w:r>
      <w:r w:rsidR="00490AD7">
        <w:rPr>
          <w:rFonts w:cstheme="minorHAnsi"/>
          <w:color w:val="000000"/>
        </w:rPr>
        <w:t xml:space="preserve"> </w:t>
      </w:r>
      <w:proofErr w:type="spellStart"/>
      <w:proofErr w:type="gramStart"/>
      <w:r w:rsidR="00490AD7">
        <w:rPr>
          <w:rFonts w:cstheme="minorHAnsi"/>
          <w:color w:val="000000"/>
        </w:rPr>
        <w:t>it’s</w:t>
      </w:r>
      <w:proofErr w:type="spellEnd"/>
      <w:proofErr w:type="gramEnd"/>
      <w:r w:rsidRPr="00192946">
        <w:rPr>
          <w:rFonts w:cstheme="minorHAnsi"/>
          <w:color w:val="000000"/>
        </w:rPr>
        <w:t xml:space="preserve"> first round of funding to help countries Build Resilience to future pandemics. </w:t>
      </w:r>
      <w:r w:rsidRPr="00192946">
        <w:rPr>
          <w:rFonts w:cstheme="minorHAnsi"/>
          <w:shd w:val="clear" w:color="auto" w:fill="FFFFFF"/>
        </w:rPr>
        <w:t xml:space="preserve">The </w:t>
      </w:r>
      <w:r w:rsidR="007148FB" w:rsidRPr="00192946">
        <w:rPr>
          <w:rFonts w:cstheme="minorHAnsi"/>
          <w:shd w:val="clear" w:color="auto" w:fill="FFFFFF"/>
        </w:rPr>
        <w:t>Projects to be financed by the first round of funding will prioritize strengthening comprehensive disease surveillance and early warning, laboratory systems, and human resources/public health workforce capacity. This is in line with the International Health Regulations (IHR) (2005) and other internationally endorsed legal frameworks and consistent with a One Health approach.</w:t>
      </w:r>
    </w:p>
    <w:p w14:paraId="3DD91DA7" w14:textId="05D6A344" w:rsidR="007148FB" w:rsidRPr="007148FB" w:rsidRDefault="007148FB" w:rsidP="00523DE9">
      <w:pPr>
        <w:pStyle w:val="ListParagraph"/>
        <w:ind w:left="360"/>
        <w:jc w:val="both"/>
        <w:rPr>
          <w:rFonts w:cstheme="minorHAnsi"/>
          <w:lang w:val="en-US"/>
        </w:rPr>
      </w:pPr>
      <w:r w:rsidRPr="00192946">
        <w:rPr>
          <w:rFonts w:cstheme="minorHAnsi"/>
          <w:color w:val="000000"/>
        </w:rPr>
        <w:t xml:space="preserve">Ministry of NHSR&amp;C through National Institute of Health (NIH) intend to submit a proposal for </w:t>
      </w:r>
      <w:r w:rsidR="007A50B7" w:rsidRPr="00192946">
        <w:rPr>
          <w:rFonts w:cstheme="minorHAnsi"/>
          <w:color w:val="000000"/>
        </w:rPr>
        <w:t xml:space="preserve">first round for </w:t>
      </w:r>
      <w:r w:rsidRPr="00192946">
        <w:rPr>
          <w:rFonts w:cstheme="minorHAnsi"/>
          <w:color w:val="000000"/>
        </w:rPr>
        <w:t>2</w:t>
      </w:r>
      <w:r w:rsidR="007A50B7" w:rsidRPr="00192946">
        <w:rPr>
          <w:rFonts w:cstheme="minorHAnsi"/>
          <w:color w:val="000000"/>
        </w:rPr>
        <w:t>5</w:t>
      </w:r>
      <w:r w:rsidRPr="00192946">
        <w:rPr>
          <w:rFonts w:cstheme="minorHAnsi"/>
          <w:color w:val="000000"/>
        </w:rPr>
        <w:t>-30 million USD. World Bank and WHO has been identified as implementing partners by the government</w:t>
      </w:r>
      <w:r w:rsidR="00523DE9">
        <w:rPr>
          <w:rFonts w:cstheme="minorHAnsi"/>
          <w:color w:val="000000"/>
        </w:rPr>
        <w:t xml:space="preserve">. WHO </w:t>
      </w:r>
      <w:r w:rsidR="00625BA8">
        <w:rPr>
          <w:rFonts w:cstheme="minorHAnsi"/>
          <w:color w:val="000000"/>
        </w:rPr>
        <w:t>has agreed to extend</w:t>
      </w:r>
      <w:r w:rsidR="00523DE9">
        <w:rPr>
          <w:rFonts w:cstheme="minorHAnsi"/>
          <w:color w:val="000000"/>
        </w:rPr>
        <w:t xml:space="preserve"> support to finalize the Pakistan Proposal, to that effect WHO has developed TORs for this </w:t>
      </w:r>
      <w:proofErr w:type="gramStart"/>
      <w:r w:rsidR="00523DE9">
        <w:rPr>
          <w:rFonts w:cstheme="minorHAnsi"/>
          <w:color w:val="000000"/>
        </w:rPr>
        <w:t>purpose.</w:t>
      </w:r>
      <w:proofErr w:type="gramEnd"/>
    </w:p>
    <w:p w14:paraId="618D533A" w14:textId="14ECCD6C" w:rsidR="002264A2" w:rsidRDefault="002264A2" w:rsidP="00FD48E2">
      <w:pPr>
        <w:pStyle w:val="ListParagraph"/>
        <w:spacing w:after="0" w:line="240" w:lineRule="auto"/>
        <w:ind w:left="360"/>
        <w:jc w:val="both"/>
        <w:rPr>
          <w:rFonts w:cstheme="minorHAnsi"/>
        </w:rPr>
      </w:pPr>
    </w:p>
    <w:p w14:paraId="3F33DE2F" w14:textId="4ECC153D" w:rsidR="000004D1" w:rsidRPr="00E03421" w:rsidRDefault="000004D1" w:rsidP="00FD54F8">
      <w:pPr>
        <w:pStyle w:val="ListParagraph"/>
        <w:numPr>
          <w:ilvl w:val="0"/>
          <w:numId w:val="1"/>
        </w:numPr>
        <w:spacing w:before="100" w:beforeAutospacing="1" w:after="120" w:line="240" w:lineRule="auto"/>
        <w:jc w:val="both"/>
        <w:rPr>
          <w:rFonts w:cstheme="minorHAnsi"/>
          <w:b/>
          <w:bCs/>
        </w:rPr>
      </w:pPr>
      <w:r w:rsidRPr="00E03421">
        <w:rPr>
          <w:rFonts w:cstheme="minorHAnsi"/>
          <w:b/>
          <w:bCs/>
        </w:rPr>
        <w:t xml:space="preserve">Planned </w:t>
      </w:r>
      <w:r w:rsidR="00FF576D" w:rsidRPr="00E03421">
        <w:rPr>
          <w:rFonts w:cstheme="minorHAnsi"/>
          <w:b/>
          <w:bCs/>
        </w:rPr>
        <w:t xml:space="preserve">timelines </w:t>
      </w:r>
    </w:p>
    <w:p w14:paraId="43DF83A5" w14:textId="4B2A2C4C" w:rsidR="000004D1" w:rsidRPr="00E03421" w:rsidRDefault="00AD17C8" w:rsidP="00CA7748">
      <w:pPr>
        <w:spacing w:after="0" w:line="240" w:lineRule="auto"/>
        <w:ind w:left="360"/>
        <w:jc w:val="both"/>
        <w:rPr>
          <w:rFonts w:cstheme="minorHAnsi"/>
        </w:rPr>
      </w:pPr>
      <w:proofErr w:type="gramStart"/>
      <w:r>
        <w:rPr>
          <w:rFonts w:cstheme="minorHAnsi"/>
        </w:rPr>
        <w:t>T</w:t>
      </w:r>
      <w:r w:rsidR="00CA7748">
        <w:rPr>
          <w:rFonts w:cstheme="minorHAnsi"/>
        </w:rPr>
        <w:t xml:space="preserve">hree </w:t>
      </w:r>
      <w:r w:rsidR="0036388B">
        <w:rPr>
          <w:rFonts w:cstheme="minorHAnsi"/>
        </w:rPr>
        <w:t xml:space="preserve"> Month</w:t>
      </w:r>
      <w:proofErr w:type="gramEnd"/>
    </w:p>
    <w:p w14:paraId="70CA3139" w14:textId="77777777" w:rsidR="000004D1" w:rsidRPr="00E03421" w:rsidRDefault="00DD12DB" w:rsidP="00FD54F8">
      <w:pPr>
        <w:pStyle w:val="ListParagraph"/>
        <w:numPr>
          <w:ilvl w:val="0"/>
          <w:numId w:val="1"/>
        </w:numPr>
        <w:spacing w:before="100" w:beforeAutospacing="1" w:after="100" w:afterAutospacing="1" w:line="240" w:lineRule="auto"/>
        <w:jc w:val="both"/>
        <w:rPr>
          <w:rFonts w:cstheme="minorHAnsi"/>
          <w:b/>
          <w:bCs/>
        </w:rPr>
      </w:pPr>
      <w:r w:rsidRPr="00E03421">
        <w:rPr>
          <w:rFonts w:cstheme="minorHAnsi"/>
          <w:b/>
          <w:bCs/>
        </w:rPr>
        <w:t>Work to be performed</w:t>
      </w:r>
    </w:p>
    <w:p w14:paraId="2D6AA2BE" w14:textId="284E406E" w:rsidR="007A50B7" w:rsidRDefault="00625BA8" w:rsidP="007A50B7">
      <w:pPr>
        <w:ind w:left="360"/>
        <w:jc w:val="both"/>
        <w:rPr>
          <w:rFonts w:eastAsia="Verdana" w:cstheme="minorHAnsi"/>
          <w:spacing w:val="-1"/>
          <w:lang w:val="en-US"/>
        </w:rPr>
      </w:pPr>
      <w:r>
        <w:t xml:space="preserve">The consultant will </w:t>
      </w:r>
      <w:r w:rsidR="00490AD7">
        <w:t>support</w:t>
      </w:r>
      <w:r>
        <w:t xml:space="preserve"> the Ministry</w:t>
      </w:r>
      <w:r w:rsidR="00490AD7">
        <w:t xml:space="preserve"> of NHSR&amp;C’s</w:t>
      </w:r>
      <w:r>
        <w:t xml:space="preserve"> T</w:t>
      </w:r>
      <w:r w:rsidR="00B32479">
        <w:t xml:space="preserve">echnical </w:t>
      </w:r>
      <w:r>
        <w:t>W</w:t>
      </w:r>
      <w:r w:rsidR="00B32479">
        <w:t xml:space="preserve">orking </w:t>
      </w:r>
      <w:r>
        <w:t>G</w:t>
      </w:r>
      <w:r w:rsidR="00B32479">
        <w:t>roup</w:t>
      </w:r>
      <w:r>
        <w:t xml:space="preserve"> on P</w:t>
      </w:r>
      <w:r w:rsidR="00AA28C9">
        <w:t xml:space="preserve">andemic </w:t>
      </w:r>
      <w:r>
        <w:t>F</w:t>
      </w:r>
      <w:r w:rsidR="00AA28C9">
        <w:t>und</w:t>
      </w:r>
      <w:r>
        <w:t xml:space="preserve"> for the development of a proposal </w:t>
      </w:r>
      <w:r w:rsidR="00490AD7">
        <w:t>for the first round of funding of Pandemic fund.  Then incumbent is expected to</w:t>
      </w:r>
      <w:r>
        <w:t xml:space="preserve"> work closely with the technical team </w:t>
      </w:r>
      <w:r w:rsidR="00536589">
        <w:t xml:space="preserve">of NIH </w:t>
      </w:r>
      <w:r w:rsidR="00536589">
        <w:rPr>
          <w:rFonts w:eastAsia="Verdana" w:cstheme="minorHAnsi"/>
          <w:spacing w:val="-1"/>
          <w:lang w:val="en-US"/>
        </w:rPr>
        <w:t>u</w:t>
      </w:r>
      <w:r w:rsidR="009B7F84">
        <w:rPr>
          <w:rFonts w:eastAsia="Verdana" w:cstheme="minorHAnsi"/>
          <w:spacing w:val="-1"/>
          <w:lang w:val="en-US"/>
        </w:rPr>
        <w:t xml:space="preserve">nder supervision of </w:t>
      </w:r>
      <w:r w:rsidR="00536589">
        <w:rPr>
          <w:rFonts w:eastAsia="Verdana" w:cstheme="minorHAnsi"/>
          <w:spacing w:val="-1"/>
          <w:lang w:val="en-US"/>
        </w:rPr>
        <w:t>WR and ED NIH/Chief CDC</w:t>
      </w:r>
      <w:r w:rsidR="009B7F84">
        <w:rPr>
          <w:rFonts w:eastAsia="Verdana" w:cstheme="minorHAnsi"/>
          <w:spacing w:val="-1"/>
          <w:lang w:val="en-US"/>
        </w:rPr>
        <w:t xml:space="preserve">, </w:t>
      </w:r>
      <w:r w:rsidR="00490AD7">
        <w:rPr>
          <w:rFonts w:eastAsia="Verdana" w:cstheme="minorHAnsi"/>
          <w:spacing w:val="-1"/>
          <w:lang w:val="en-US"/>
        </w:rPr>
        <w:t>and</w:t>
      </w:r>
      <w:r w:rsidR="009B7F84">
        <w:rPr>
          <w:rFonts w:eastAsia="Verdana" w:cstheme="minorHAnsi"/>
          <w:spacing w:val="-1"/>
          <w:lang w:val="en-US"/>
        </w:rPr>
        <w:t xml:space="preserve"> perform the following tasks/deliverables:</w:t>
      </w:r>
    </w:p>
    <w:p w14:paraId="6F8B80F7" w14:textId="3EBC24BB" w:rsidR="00523DE9" w:rsidRDefault="00523DE9" w:rsidP="00523DE9">
      <w:pPr>
        <w:pStyle w:val="ListParagraph"/>
        <w:numPr>
          <w:ilvl w:val="0"/>
          <w:numId w:val="19"/>
        </w:numPr>
        <w:spacing w:before="100" w:beforeAutospacing="1" w:after="100" w:afterAutospacing="1" w:line="240" w:lineRule="auto"/>
        <w:rPr>
          <w:rFonts w:cstheme="minorHAnsi"/>
        </w:rPr>
      </w:pPr>
      <w:r w:rsidRPr="00523DE9">
        <w:rPr>
          <w:rFonts w:cstheme="minorHAnsi"/>
        </w:rPr>
        <w:t>Work closely</w:t>
      </w:r>
      <w:r w:rsidR="009B7F84" w:rsidRPr="00523DE9">
        <w:rPr>
          <w:rFonts w:cstheme="minorHAnsi"/>
        </w:rPr>
        <w:t xml:space="preserve"> with </w:t>
      </w:r>
      <w:r w:rsidR="00F1065C">
        <w:rPr>
          <w:rFonts w:cstheme="minorHAnsi"/>
        </w:rPr>
        <w:t xml:space="preserve">the Ministry’s </w:t>
      </w:r>
      <w:r w:rsidR="009B7F84" w:rsidRPr="00523DE9">
        <w:rPr>
          <w:rFonts w:cstheme="minorHAnsi"/>
        </w:rPr>
        <w:t xml:space="preserve">Technical Working Group </w:t>
      </w:r>
      <w:r w:rsidR="008C389F">
        <w:rPr>
          <w:rFonts w:cstheme="minorHAnsi"/>
        </w:rPr>
        <w:t xml:space="preserve">(TWG) </w:t>
      </w:r>
      <w:r w:rsidR="009B7F84" w:rsidRPr="00523DE9">
        <w:rPr>
          <w:rFonts w:cstheme="minorHAnsi"/>
        </w:rPr>
        <w:t xml:space="preserve">for Pandemic fund </w:t>
      </w:r>
      <w:r w:rsidRPr="00523DE9">
        <w:rPr>
          <w:rFonts w:cstheme="minorHAnsi"/>
        </w:rPr>
        <w:t xml:space="preserve">in the proposal </w:t>
      </w:r>
      <w:r w:rsidR="00137AC7" w:rsidRPr="00523DE9">
        <w:rPr>
          <w:rFonts w:cstheme="minorHAnsi"/>
        </w:rPr>
        <w:t>development.</w:t>
      </w:r>
    </w:p>
    <w:p w14:paraId="4620341F" w14:textId="4143569C" w:rsidR="00523DE9" w:rsidRDefault="005A6CA3" w:rsidP="00523DE9">
      <w:pPr>
        <w:pStyle w:val="ListParagraph"/>
        <w:numPr>
          <w:ilvl w:val="0"/>
          <w:numId w:val="19"/>
        </w:numPr>
        <w:spacing w:before="100" w:beforeAutospacing="1" w:after="100" w:afterAutospacing="1" w:line="240" w:lineRule="auto"/>
        <w:rPr>
          <w:rFonts w:cstheme="minorHAnsi"/>
        </w:rPr>
      </w:pPr>
      <w:r>
        <w:rPr>
          <w:rFonts w:cstheme="minorHAnsi"/>
        </w:rPr>
        <w:lastRenderedPageBreak/>
        <w:t>Solicit</w:t>
      </w:r>
      <w:r w:rsidR="004C2CFD">
        <w:rPr>
          <w:rFonts w:cstheme="minorHAnsi"/>
        </w:rPr>
        <w:t>,</w:t>
      </w:r>
      <w:r>
        <w:rPr>
          <w:rFonts w:cstheme="minorHAnsi"/>
        </w:rPr>
        <w:t xml:space="preserve"> </w:t>
      </w:r>
      <w:r w:rsidR="00137AC7">
        <w:rPr>
          <w:rFonts w:cstheme="minorHAnsi"/>
        </w:rPr>
        <w:t>c</w:t>
      </w:r>
      <w:r w:rsidR="00137AC7" w:rsidRPr="00523DE9">
        <w:rPr>
          <w:rFonts w:cstheme="minorHAnsi"/>
        </w:rPr>
        <w:t>ollect,</w:t>
      </w:r>
      <w:r w:rsidR="004C6F3C" w:rsidRPr="00523DE9">
        <w:rPr>
          <w:rFonts w:cstheme="minorHAnsi"/>
        </w:rPr>
        <w:t xml:space="preserve"> </w:t>
      </w:r>
      <w:r w:rsidR="004C2CFD">
        <w:rPr>
          <w:rFonts w:cstheme="minorHAnsi"/>
        </w:rPr>
        <w:t xml:space="preserve">and review </w:t>
      </w:r>
      <w:r w:rsidR="004C6F3C" w:rsidRPr="00523DE9">
        <w:rPr>
          <w:rFonts w:cstheme="minorHAnsi"/>
        </w:rPr>
        <w:t xml:space="preserve">all </w:t>
      </w:r>
      <w:r w:rsidR="00F1065C">
        <w:rPr>
          <w:rFonts w:cstheme="minorHAnsi"/>
        </w:rPr>
        <w:t xml:space="preserve">relevant </w:t>
      </w:r>
      <w:r w:rsidR="004C6F3C" w:rsidRPr="00523DE9">
        <w:rPr>
          <w:rFonts w:cstheme="minorHAnsi"/>
        </w:rPr>
        <w:t>background information</w:t>
      </w:r>
      <w:r w:rsidR="004C2CFD">
        <w:rPr>
          <w:rFonts w:cstheme="minorHAnsi"/>
        </w:rPr>
        <w:t>/documents</w:t>
      </w:r>
      <w:r w:rsidR="004C6F3C" w:rsidRPr="00523DE9">
        <w:rPr>
          <w:rFonts w:cstheme="minorHAnsi"/>
        </w:rPr>
        <w:t xml:space="preserve"> from Pandemic Fund website</w:t>
      </w:r>
      <w:r w:rsidR="00F1065C">
        <w:rPr>
          <w:rFonts w:cstheme="minorHAnsi"/>
        </w:rPr>
        <w:t>/webinars</w:t>
      </w:r>
      <w:r w:rsidR="004C6F3C" w:rsidRPr="00523DE9">
        <w:rPr>
          <w:rFonts w:cstheme="minorHAnsi"/>
        </w:rPr>
        <w:t xml:space="preserve"> and other reports for proposal </w:t>
      </w:r>
      <w:r w:rsidR="00137AC7" w:rsidRPr="00523DE9">
        <w:rPr>
          <w:rFonts w:cstheme="minorHAnsi"/>
        </w:rPr>
        <w:t>development.</w:t>
      </w:r>
      <w:r w:rsidR="004C6F3C" w:rsidRPr="00523DE9">
        <w:rPr>
          <w:rFonts w:cstheme="minorHAnsi"/>
        </w:rPr>
        <w:t xml:space="preserve"> </w:t>
      </w:r>
    </w:p>
    <w:p w14:paraId="7C00624A" w14:textId="0652333B" w:rsidR="00523DE9" w:rsidRDefault="004C6F3C" w:rsidP="00523DE9">
      <w:pPr>
        <w:pStyle w:val="ListParagraph"/>
        <w:numPr>
          <w:ilvl w:val="0"/>
          <w:numId w:val="19"/>
        </w:numPr>
        <w:spacing w:before="100" w:beforeAutospacing="1" w:after="100" w:afterAutospacing="1" w:line="240" w:lineRule="auto"/>
        <w:rPr>
          <w:rFonts w:cstheme="minorHAnsi"/>
        </w:rPr>
      </w:pPr>
      <w:r w:rsidRPr="00523DE9">
        <w:rPr>
          <w:rFonts w:cstheme="minorHAnsi"/>
        </w:rPr>
        <w:t>Attend all meetings of Technical Working Group established for Pandemic fund and other relevant meetings for updated information</w:t>
      </w:r>
      <w:r w:rsidR="007F6269">
        <w:rPr>
          <w:rFonts w:cstheme="minorHAnsi"/>
        </w:rPr>
        <w:t xml:space="preserve">, record the key action points to be incorporated in the </w:t>
      </w:r>
      <w:r w:rsidR="008C389F">
        <w:rPr>
          <w:rFonts w:cstheme="minorHAnsi"/>
        </w:rPr>
        <w:t>proposal</w:t>
      </w:r>
    </w:p>
    <w:p w14:paraId="1A84217F" w14:textId="67FADC0E" w:rsidR="000B3B7A" w:rsidRDefault="00490AD7" w:rsidP="00523DE9">
      <w:pPr>
        <w:pStyle w:val="ListParagraph"/>
        <w:numPr>
          <w:ilvl w:val="0"/>
          <w:numId w:val="19"/>
        </w:numPr>
        <w:spacing w:before="100" w:beforeAutospacing="1" w:after="100" w:afterAutospacing="1" w:line="240" w:lineRule="auto"/>
        <w:rPr>
          <w:rFonts w:cstheme="minorHAnsi"/>
        </w:rPr>
      </w:pPr>
      <w:r>
        <w:rPr>
          <w:rFonts w:cstheme="minorHAnsi"/>
        </w:rPr>
        <w:t>Attend</w:t>
      </w:r>
      <w:r w:rsidR="005D4D70">
        <w:rPr>
          <w:rFonts w:cstheme="minorHAnsi"/>
        </w:rPr>
        <w:t xml:space="preserve"> wider stakeholders’ consultations</w:t>
      </w:r>
      <w:r w:rsidR="005A6CA3">
        <w:rPr>
          <w:rFonts w:cstheme="minorHAnsi"/>
        </w:rPr>
        <w:t xml:space="preserve"> organized/coordinated</w:t>
      </w:r>
      <w:r w:rsidR="005D4D70">
        <w:rPr>
          <w:rFonts w:cstheme="minorHAnsi"/>
        </w:rPr>
        <w:t xml:space="preserve"> </w:t>
      </w:r>
      <w:r>
        <w:rPr>
          <w:rFonts w:cstheme="minorHAnsi"/>
        </w:rPr>
        <w:t xml:space="preserve">by </w:t>
      </w:r>
      <w:r w:rsidR="004C2CFD">
        <w:rPr>
          <w:rFonts w:cstheme="minorHAnsi"/>
        </w:rPr>
        <w:t>NIH/Ministry/</w:t>
      </w:r>
      <w:r>
        <w:rPr>
          <w:rFonts w:cstheme="minorHAnsi"/>
        </w:rPr>
        <w:t xml:space="preserve"> WHO </w:t>
      </w:r>
      <w:r w:rsidR="004C2CFD">
        <w:rPr>
          <w:rFonts w:cstheme="minorHAnsi"/>
        </w:rPr>
        <w:t xml:space="preserve">CO </w:t>
      </w:r>
      <w:r w:rsidR="005D4D70">
        <w:rPr>
          <w:rFonts w:cstheme="minorHAnsi"/>
        </w:rPr>
        <w:t>for priorit</w:t>
      </w:r>
      <w:r w:rsidR="00B46CA3">
        <w:rPr>
          <w:rFonts w:cstheme="minorHAnsi"/>
        </w:rPr>
        <w:t xml:space="preserve">y setting and </w:t>
      </w:r>
      <w:r w:rsidR="005D4D70">
        <w:rPr>
          <w:rFonts w:cstheme="minorHAnsi"/>
        </w:rPr>
        <w:t>identification</w:t>
      </w:r>
      <w:r w:rsidR="00B46CA3">
        <w:rPr>
          <w:rFonts w:cstheme="minorHAnsi"/>
        </w:rPr>
        <w:t xml:space="preserve"> of critica</w:t>
      </w:r>
      <w:r w:rsidR="00404AD7">
        <w:rPr>
          <w:rFonts w:cstheme="minorHAnsi"/>
        </w:rPr>
        <w:t>l gaps th</w:t>
      </w:r>
      <w:r w:rsidR="005A6CA3">
        <w:rPr>
          <w:rFonts w:cstheme="minorHAnsi"/>
        </w:rPr>
        <w:t>at need to</w:t>
      </w:r>
      <w:r w:rsidR="00404AD7">
        <w:rPr>
          <w:rFonts w:cstheme="minorHAnsi"/>
        </w:rPr>
        <w:t xml:space="preserve"> be addressed through the proposal.</w:t>
      </w:r>
    </w:p>
    <w:p w14:paraId="28BC0D19" w14:textId="1DD8FD6C" w:rsidR="00523DE9" w:rsidRDefault="00490AD7" w:rsidP="00523DE9">
      <w:pPr>
        <w:pStyle w:val="ListParagraph"/>
        <w:numPr>
          <w:ilvl w:val="0"/>
          <w:numId w:val="19"/>
        </w:numPr>
        <w:spacing w:before="100" w:beforeAutospacing="1" w:after="100" w:afterAutospacing="1" w:line="240" w:lineRule="auto"/>
        <w:rPr>
          <w:rFonts w:cstheme="minorHAnsi"/>
        </w:rPr>
      </w:pPr>
      <w:r>
        <w:rPr>
          <w:rFonts w:cstheme="minorHAnsi"/>
        </w:rPr>
        <w:t xml:space="preserve">Work closely with a costing/budgeting consultant to finalize </w:t>
      </w:r>
      <w:r w:rsidR="004C6F3C" w:rsidRPr="00523DE9">
        <w:rPr>
          <w:rFonts w:cstheme="minorHAnsi"/>
        </w:rPr>
        <w:t xml:space="preserve">a </w:t>
      </w:r>
      <w:r w:rsidR="00F1065C">
        <w:rPr>
          <w:rFonts w:cstheme="minorHAnsi"/>
        </w:rPr>
        <w:t xml:space="preserve">costed </w:t>
      </w:r>
      <w:r w:rsidR="004C6F3C" w:rsidRPr="00523DE9">
        <w:rPr>
          <w:rFonts w:cstheme="minorHAnsi"/>
        </w:rPr>
        <w:t>proposal</w:t>
      </w:r>
      <w:r w:rsidR="00523DE9" w:rsidRPr="00523DE9">
        <w:rPr>
          <w:rFonts w:cstheme="minorHAnsi"/>
        </w:rPr>
        <w:t xml:space="preserve"> </w:t>
      </w:r>
      <w:r w:rsidR="004C6F3C" w:rsidRPr="00523DE9">
        <w:rPr>
          <w:rFonts w:cstheme="minorHAnsi"/>
        </w:rPr>
        <w:t>within the timelines and guidelines provided by the Pandemic fund Secretariat</w:t>
      </w:r>
      <w:r w:rsidR="008351CF">
        <w:rPr>
          <w:rFonts w:cstheme="minorHAnsi"/>
        </w:rPr>
        <w:t xml:space="preserve">. </w:t>
      </w:r>
    </w:p>
    <w:p w14:paraId="0A7279EF" w14:textId="287EE723" w:rsidR="006435C3" w:rsidRDefault="00490AD7" w:rsidP="00523DE9">
      <w:pPr>
        <w:pStyle w:val="ListParagraph"/>
        <w:numPr>
          <w:ilvl w:val="0"/>
          <w:numId w:val="19"/>
        </w:numPr>
        <w:spacing w:before="100" w:beforeAutospacing="1" w:after="100" w:afterAutospacing="1" w:line="240" w:lineRule="auto"/>
        <w:rPr>
          <w:rFonts w:cstheme="minorHAnsi"/>
        </w:rPr>
      </w:pPr>
      <w:r>
        <w:rPr>
          <w:rFonts w:cstheme="minorHAnsi"/>
        </w:rPr>
        <w:t xml:space="preserve">Participate in </w:t>
      </w:r>
      <w:r w:rsidR="00B34774">
        <w:rPr>
          <w:rFonts w:cstheme="minorHAnsi"/>
        </w:rPr>
        <w:t xml:space="preserve">review meetings on the draft version, collect inputs </w:t>
      </w:r>
      <w:r w:rsidR="00D2485E">
        <w:rPr>
          <w:rFonts w:cstheme="minorHAnsi"/>
        </w:rPr>
        <w:t xml:space="preserve">from the TWG members and revise the </w:t>
      </w:r>
      <w:r>
        <w:rPr>
          <w:rFonts w:cstheme="minorHAnsi"/>
        </w:rPr>
        <w:t xml:space="preserve">proposal </w:t>
      </w:r>
      <w:r w:rsidR="00D2485E">
        <w:rPr>
          <w:rFonts w:cstheme="minorHAnsi"/>
        </w:rPr>
        <w:t>draft</w:t>
      </w:r>
      <w:r>
        <w:rPr>
          <w:rFonts w:cstheme="minorHAnsi"/>
        </w:rPr>
        <w:t>s in</w:t>
      </w:r>
      <w:r w:rsidR="00D2485E">
        <w:rPr>
          <w:rFonts w:cstheme="minorHAnsi"/>
        </w:rPr>
        <w:t xml:space="preserve"> incorporating the suggestions</w:t>
      </w:r>
      <w:r w:rsidR="00F1065C">
        <w:rPr>
          <w:rFonts w:cstheme="minorHAnsi"/>
        </w:rPr>
        <w:t>/comments.</w:t>
      </w:r>
    </w:p>
    <w:p w14:paraId="2EA5C3B7" w14:textId="2BBD053C" w:rsidR="006435C3" w:rsidRDefault="006435C3" w:rsidP="00523DE9">
      <w:pPr>
        <w:pStyle w:val="ListParagraph"/>
        <w:numPr>
          <w:ilvl w:val="0"/>
          <w:numId w:val="19"/>
        </w:numPr>
        <w:spacing w:before="100" w:beforeAutospacing="1" w:after="100" w:afterAutospacing="1" w:line="240" w:lineRule="auto"/>
        <w:rPr>
          <w:rFonts w:cstheme="minorHAnsi"/>
        </w:rPr>
      </w:pPr>
      <w:r>
        <w:rPr>
          <w:rFonts w:cstheme="minorHAnsi"/>
        </w:rPr>
        <w:t xml:space="preserve">Once endorsed by the competent authority, </w:t>
      </w:r>
      <w:r w:rsidR="007B2C9D">
        <w:rPr>
          <w:rFonts w:cstheme="minorHAnsi"/>
        </w:rPr>
        <w:t xml:space="preserve">facilitate in submission </w:t>
      </w:r>
      <w:r w:rsidR="00490AD7">
        <w:rPr>
          <w:rFonts w:cstheme="minorHAnsi"/>
        </w:rPr>
        <w:t xml:space="preserve">of the proposal </w:t>
      </w:r>
      <w:r w:rsidR="007B2C9D">
        <w:rPr>
          <w:rFonts w:cstheme="minorHAnsi"/>
        </w:rPr>
        <w:t xml:space="preserve">to the </w:t>
      </w:r>
      <w:r w:rsidR="00490AD7">
        <w:rPr>
          <w:rFonts w:cstheme="minorHAnsi"/>
        </w:rPr>
        <w:t xml:space="preserve">Pandemic fund </w:t>
      </w:r>
      <w:r w:rsidR="00FC25D3">
        <w:rPr>
          <w:rFonts w:cstheme="minorHAnsi"/>
        </w:rPr>
        <w:t>secretariat</w:t>
      </w:r>
    </w:p>
    <w:p w14:paraId="0CEF3B52" w14:textId="708F95F1" w:rsidR="00F1065C" w:rsidRPr="00523DE9" w:rsidRDefault="005A6CA3" w:rsidP="00523DE9">
      <w:pPr>
        <w:pStyle w:val="ListParagraph"/>
        <w:numPr>
          <w:ilvl w:val="0"/>
          <w:numId w:val="19"/>
        </w:numPr>
        <w:spacing w:before="100" w:beforeAutospacing="1" w:after="100" w:afterAutospacing="1" w:line="240" w:lineRule="auto"/>
        <w:rPr>
          <w:rFonts w:cstheme="minorHAnsi"/>
        </w:rPr>
      </w:pPr>
      <w:r>
        <w:rPr>
          <w:rFonts w:cstheme="minorHAnsi"/>
        </w:rPr>
        <w:t>S</w:t>
      </w:r>
      <w:r w:rsidR="00F1065C">
        <w:rPr>
          <w:rFonts w:cstheme="minorHAnsi"/>
        </w:rPr>
        <w:t xml:space="preserve">upport the GOP in responding to the queries raised by the PF Secretariat after the proposal </w:t>
      </w:r>
      <w:r w:rsidR="00137AC7">
        <w:rPr>
          <w:rFonts w:cstheme="minorHAnsi"/>
        </w:rPr>
        <w:t>submission.</w:t>
      </w:r>
    </w:p>
    <w:p w14:paraId="4AE76830" w14:textId="77777777" w:rsidR="0041596E" w:rsidRPr="00E03421" w:rsidRDefault="0041596E" w:rsidP="00A067F5">
      <w:pPr>
        <w:pStyle w:val="ListParagraph"/>
        <w:autoSpaceDE w:val="0"/>
        <w:autoSpaceDN w:val="0"/>
        <w:adjustRightInd w:val="0"/>
        <w:spacing w:after="0"/>
        <w:jc w:val="both"/>
        <w:rPr>
          <w:rFonts w:cstheme="minorHAnsi"/>
        </w:rPr>
      </w:pPr>
    </w:p>
    <w:p w14:paraId="3999912C" w14:textId="61D1E1F8" w:rsidR="000004D1" w:rsidRPr="00E03421" w:rsidRDefault="00116A84" w:rsidP="00FD48E2">
      <w:pPr>
        <w:pStyle w:val="ListParagraph"/>
        <w:numPr>
          <w:ilvl w:val="0"/>
          <w:numId w:val="1"/>
        </w:numPr>
        <w:autoSpaceDE w:val="0"/>
        <w:autoSpaceDN w:val="0"/>
        <w:adjustRightInd w:val="0"/>
        <w:spacing w:after="0"/>
        <w:jc w:val="both"/>
        <w:rPr>
          <w:rFonts w:cstheme="minorHAnsi"/>
          <w:b/>
          <w:bCs/>
        </w:rPr>
      </w:pPr>
      <w:r w:rsidRPr="00E03421">
        <w:rPr>
          <w:rFonts w:cstheme="minorHAnsi"/>
          <w:b/>
          <w:bCs/>
        </w:rPr>
        <w:t>Technical Supervision</w:t>
      </w:r>
    </w:p>
    <w:p w14:paraId="53630BF1" w14:textId="7BA2A98C" w:rsidR="00116A84" w:rsidRPr="00E03421" w:rsidRDefault="00116A84" w:rsidP="0041596E">
      <w:pPr>
        <w:spacing w:before="100" w:beforeAutospacing="1" w:after="100" w:afterAutospacing="1" w:line="240" w:lineRule="auto"/>
        <w:ind w:left="360"/>
        <w:jc w:val="both"/>
        <w:rPr>
          <w:rFonts w:cstheme="minorHAnsi"/>
        </w:rPr>
      </w:pPr>
      <w:r w:rsidRPr="00E03421">
        <w:rPr>
          <w:rFonts w:cstheme="minorHAnsi"/>
        </w:rPr>
        <w:t xml:space="preserve">The selected Consultant will work </w:t>
      </w:r>
      <w:r w:rsidR="00B73FC9">
        <w:rPr>
          <w:rFonts w:cstheme="minorHAnsi"/>
        </w:rPr>
        <w:t>i</w:t>
      </w:r>
      <w:r w:rsidRPr="00E03421">
        <w:rPr>
          <w:rFonts w:cstheme="minorHAnsi"/>
        </w:rPr>
        <w:t>n the supervision of:</w:t>
      </w:r>
    </w:p>
    <w:tbl>
      <w:tblPr>
        <w:tblStyle w:val="TableGrid"/>
        <w:tblW w:w="9011" w:type="dxa"/>
        <w:tblInd w:w="4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68"/>
        <w:gridCol w:w="3913"/>
        <w:gridCol w:w="858"/>
        <w:gridCol w:w="2272"/>
      </w:tblGrid>
      <w:tr w:rsidR="008112CB" w:rsidRPr="00E03421" w14:paraId="510BCCDC" w14:textId="77777777" w:rsidTr="00FD48E2">
        <w:tc>
          <w:tcPr>
            <w:tcW w:w="1968" w:type="dxa"/>
            <w:vAlign w:val="center"/>
          </w:tcPr>
          <w:p w14:paraId="74E78EFE" w14:textId="474948F3" w:rsidR="008112CB" w:rsidRPr="00E03421" w:rsidRDefault="008112CB" w:rsidP="00FD54F8">
            <w:pPr>
              <w:spacing w:before="100" w:beforeAutospacing="1" w:after="100" w:afterAutospacing="1"/>
              <w:jc w:val="both"/>
              <w:rPr>
                <w:rFonts w:cstheme="minorHAnsi"/>
              </w:rPr>
            </w:pPr>
            <w:r w:rsidRPr="00E03421">
              <w:rPr>
                <w:rFonts w:cstheme="minorHAnsi"/>
              </w:rPr>
              <w:t>Responsible Officer</w:t>
            </w:r>
          </w:p>
        </w:tc>
        <w:tc>
          <w:tcPr>
            <w:tcW w:w="3913" w:type="dxa"/>
            <w:vAlign w:val="center"/>
          </w:tcPr>
          <w:p w14:paraId="7265AF04" w14:textId="3D986F23" w:rsidR="008112CB" w:rsidRPr="00137863" w:rsidRDefault="00FD48E2" w:rsidP="00D7265B">
            <w:pPr>
              <w:jc w:val="both"/>
              <w:rPr>
                <w:rFonts w:cstheme="minorHAnsi"/>
              </w:rPr>
            </w:pPr>
            <w:r w:rsidRPr="00137863">
              <w:rPr>
                <w:rFonts w:cstheme="minorHAnsi"/>
              </w:rPr>
              <w:t xml:space="preserve">Dr </w:t>
            </w:r>
            <w:r w:rsidR="007148FB" w:rsidRPr="00137863">
              <w:rPr>
                <w:rFonts w:cstheme="minorHAnsi"/>
              </w:rPr>
              <w:t>Michael Lukwiya</w:t>
            </w:r>
            <w:r w:rsidR="004C2CFD" w:rsidRPr="00137863">
              <w:rPr>
                <w:rFonts w:cstheme="minorHAnsi"/>
              </w:rPr>
              <w:t xml:space="preserve"> </w:t>
            </w:r>
          </w:p>
        </w:tc>
        <w:tc>
          <w:tcPr>
            <w:tcW w:w="858" w:type="dxa"/>
            <w:vAlign w:val="center"/>
          </w:tcPr>
          <w:p w14:paraId="41F81953" w14:textId="135F253F" w:rsidR="008112CB" w:rsidRPr="00E03421" w:rsidRDefault="008112CB" w:rsidP="00FD54F8">
            <w:pPr>
              <w:spacing w:before="100" w:beforeAutospacing="1" w:after="100" w:afterAutospacing="1"/>
              <w:jc w:val="both"/>
              <w:rPr>
                <w:rFonts w:cstheme="minorHAnsi"/>
              </w:rPr>
            </w:pPr>
            <w:r w:rsidRPr="00E03421">
              <w:rPr>
                <w:rFonts w:cstheme="minorHAnsi"/>
              </w:rPr>
              <w:t>Email:</w:t>
            </w:r>
          </w:p>
        </w:tc>
        <w:tc>
          <w:tcPr>
            <w:tcW w:w="2272" w:type="dxa"/>
            <w:vAlign w:val="center"/>
          </w:tcPr>
          <w:p w14:paraId="65F05C24" w14:textId="077E0180" w:rsidR="008112CB" w:rsidRPr="00E03421" w:rsidRDefault="00BC3A62" w:rsidP="00FD54F8">
            <w:pPr>
              <w:spacing w:before="100" w:beforeAutospacing="1" w:after="100" w:afterAutospacing="1"/>
              <w:jc w:val="both"/>
              <w:rPr>
                <w:rStyle w:val="Hyperlink"/>
                <w:rFonts w:cstheme="minorHAnsi"/>
              </w:rPr>
            </w:pPr>
            <w:hyperlink r:id="rId9" w:history="1">
              <w:r w:rsidR="004B59A5" w:rsidRPr="00A240A3">
                <w:rPr>
                  <w:rStyle w:val="Hyperlink"/>
                  <w:rFonts w:cstheme="minorHAnsi"/>
                </w:rPr>
                <w:t>l</w:t>
              </w:r>
              <w:r w:rsidR="004B59A5" w:rsidRPr="00A240A3">
                <w:rPr>
                  <w:rStyle w:val="Hyperlink"/>
                </w:rPr>
                <w:t>ukwiyam@who.int</w:t>
              </w:r>
            </w:hyperlink>
            <w:r w:rsidR="004B59A5">
              <w:rPr>
                <w:rStyle w:val="Hyperlink"/>
              </w:rPr>
              <w:t xml:space="preserve"> </w:t>
            </w:r>
          </w:p>
        </w:tc>
      </w:tr>
      <w:tr w:rsidR="00116A84" w:rsidRPr="00E03421" w14:paraId="7AAFDDBC" w14:textId="77777777" w:rsidTr="00FD48E2">
        <w:tc>
          <w:tcPr>
            <w:tcW w:w="1968" w:type="dxa"/>
            <w:vAlign w:val="center"/>
          </w:tcPr>
          <w:p w14:paraId="58C133CC" w14:textId="77777777" w:rsidR="00116A84" w:rsidRPr="00E03421" w:rsidRDefault="00116A84" w:rsidP="00FD54F8">
            <w:pPr>
              <w:spacing w:before="100" w:beforeAutospacing="1" w:after="100" w:afterAutospacing="1"/>
              <w:jc w:val="both"/>
              <w:rPr>
                <w:rFonts w:cstheme="minorHAnsi"/>
              </w:rPr>
            </w:pPr>
            <w:r w:rsidRPr="00E03421">
              <w:rPr>
                <w:rFonts w:cstheme="minorHAnsi"/>
              </w:rPr>
              <w:t>Manager:</w:t>
            </w:r>
          </w:p>
        </w:tc>
        <w:tc>
          <w:tcPr>
            <w:tcW w:w="3913" w:type="dxa"/>
            <w:vAlign w:val="center"/>
          </w:tcPr>
          <w:p w14:paraId="11C02344" w14:textId="41BA1457" w:rsidR="00FD48E2" w:rsidRPr="00FD48E2" w:rsidRDefault="00FD48E2" w:rsidP="00FD48E2">
            <w:pPr>
              <w:jc w:val="both"/>
              <w:rPr>
                <w:rFonts w:cstheme="minorHAnsi"/>
              </w:rPr>
            </w:pPr>
            <w:r w:rsidRPr="00FD48E2">
              <w:rPr>
                <w:rFonts w:cstheme="minorHAnsi"/>
              </w:rPr>
              <w:t xml:space="preserve">Dr </w:t>
            </w:r>
            <w:proofErr w:type="spellStart"/>
            <w:r w:rsidRPr="00FD48E2">
              <w:rPr>
                <w:rFonts w:cstheme="minorHAnsi"/>
              </w:rPr>
              <w:t>Palitha</w:t>
            </w:r>
            <w:proofErr w:type="spellEnd"/>
            <w:r w:rsidRPr="00FD48E2">
              <w:rPr>
                <w:rFonts w:cstheme="minorHAnsi"/>
              </w:rPr>
              <w:t xml:space="preserve"> </w:t>
            </w:r>
            <w:proofErr w:type="spellStart"/>
            <w:r w:rsidRPr="00FD48E2">
              <w:rPr>
                <w:rFonts w:cstheme="minorHAnsi"/>
              </w:rPr>
              <w:t>Gunarathna</w:t>
            </w:r>
            <w:proofErr w:type="spellEnd"/>
            <w:r w:rsidRPr="00FD48E2">
              <w:rPr>
                <w:rFonts w:cstheme="minorHAnsi"/>
              </w:rPr>
              <w:t xml:space="preserve"> </w:t>
            </w:r>
            <w:proofErr w:type="spellStart"/>
            <w:r w:rsidRPr="00FD48E2">
              <w:rPr>
                <w:rFonts w:cstheme="minorHAnsi"/>
              </w:rPr>
              <w:t>Mahipala</w:t>
            </w:r>
            <w:proofErr w:type="spellEnd"/>
          </w:p>
          <w:p w14:paraId="06ED02FD" w14:textId="1315963D" w:rsidR="00116A84" w:rsidRPr="00E03421" w:rsidRDefault="00FD48E2" w:rsidP="00FD48E2">
            <w:pPr>
              <w:jc w:val="both"/>
              <w:rPr>
                <w:rFonts w:cstheme="minorHAnsi"/>
              </w:rPr>
            </w:pPr>
            <w:r w:rsidRPr="00FD48E2">
              <w:rPr>
                <w:rFonts w:cstheme="minorHAnsi"/>
              </w:rPr>
              <w:t>WHO Representative in Pakistan</w:t>
            </w:r>
          </w:p>
        </w:tc>
        <w:tc>
          <w:tcPr>
            <w:tcW w:w="858" w:type="dxa"/>
            <w:vAlign w:val="center"/>
          </w:tcPr>
          <w:p w14:paraId="4D984A46" w14:textId="77777777" w:rsidR="00116A84" w:rsidRPr="00E03421" w:rsidRDefault="00116A84" w:rsidP="00FD54F8">
            <w:pPr>
              <w:spacing w:before="100" w:beforeAutospacing="1" w:after="100" w:afterAutospacing="1"/>
              <w:jc w:val="both"/>
              <w:rPr>
                <w:rFonts w:cstheme="minorHAnsi"/>
              </w:rPr>
            </w:pPr>
            <w:r w:rsidRPr="00E03421">
              <w:rPr>
                <w:rFonts w:cstheme="minorHAnsi"/>
              </w:rPr>
              <w:t>Email:</w:t>
            </w:r>
          </w:p>
        </w:tc>
        <w:tc>
          <w:tcPr>
            <w:tcW w:w="2272" w:type="dxa"/>
            <w:vAlign w:val="center"/>
          </w:tcPr>
          <w:p w14:paraId="66663944" w14:textId="14B6EBE9" w:rsidR="00116A84" w:rsidRPr="00E03421" w:rsidRDefault="00B44DC8" w:rsidP="00FD54F8">
            <w:pPr>
              <w:spacing w:before="100" w:beforeAutospacing="1" w:after="100" w:afterAutospacing="1"/>
              <w:jc w:val="both"/>
              <w:rPr>
                <w:rFonts w:cstheme="minorHAnsi"/>
              </w:rPr>
            </w:pPr>
            <w:r w:rsidRPr="00E03421">
              <w:rPr>
                <w:rStyle w:val="Hyperlink"/>
                <w:rFonts w:cstheme="minorHAnsi"/>
              </w:rPr>
              <w:t>mahipalap@who.int</w:t>
            </w:r>
          </w:p>
        </w:tc>
      </w:tr>
    </w:tbl>
    <w:p w14:paraId="4012AA00" w14:textId="77777777" w:rsidR="005E604C" w:rsidRPr="005E604C" w:rsidRDefault="005E604C" w:rsidP="005E604C">
      <w:pPr>
        <w:pStyle w:val="ListParagraph"/>
        <w:spacing w:before="100" w:beforeAutospacing="1" w:after="100" w:afterAutospacing="1" w:line="240" w:lineRule="auto"/>
        <w:ind w:left="360"/>
        <w:jc w:val="both"/>
        <w:rPr>
          <w:rFonts w:cstheme="minorHAnsi"/>
          <w:b/>
          <w:bCs/>
        </w:rPr>
      </w:pPr>
    </w:p>
    <w:p w14:paraId="080A0640" w14:textId="0AED8C29" w:rsidR="00CD1821" w:rsidRPr="005E604C" w:rsidRDefault="00116A84" w:rsidP="005E604C">
      <w:pPr>
        <w:pStyle w:val="ListParagraph"/>
        <w:numPr>
          <w:ilvl w:val="0"/>
          <w:numId w:val="1"/>
        </w:numPr>
        <w:spacing w:before="100" w:beforeAutospacing="1" w:after="100" w:afterAutospacing="1" w:line="480" w:lineRule="auto"/>
        <w:jc w:val="both"/>
        <w:rPr>
          <w:rFonts w:cstheme="minorHAnsi"/>
          <w:b/>
          <w:bCs/>
        </w:rPr>
      </w:pPr>
      <w:r w:rsidRPr="00E03421">
        <w:rPr>
          <w:rFonts w:cstheme="minorHAnsi"/>
          <w:b/>
          <w:bCs/>
        </w:rPr>
        <w:t>Specific requirements</w:t>
      </w:r>
    </w:p>
    <w:p w14:paraId="745F15DC" w14:textId="77777777" w:rsidR="002F7BED" w:rsidRDefault="00116A84" w:rsidP="002F7BED">
      <w:pPr>
        <w:pStyle w:val="ListParagraph"/>
        <w:tabs>
          <w:tab w:val="left" w:pos="2663"/>
        </w:tabs>
        <w:spacing w:before="120" w:after="120" w:line="240" w:lineRule="auto"/>
        <w:ind w:left="450" w:hanging="90"/>
        <w:contextualSpacing w:val="0"/>
        <w:jc w:val="both"/>
        <w:rPr>
          <w:rFonts w:cstheme="minorHAnsi"/>
          <w:b/>
          <w:bCs/>
          <w:u w:val="single"/>
        </w:rPr>
      </w:pPr>
      <w:r w:rsidRPr="00E03421">
        <w:rPr>
          <w:rFonts w:cstheme="minorHAnsi"/>
          <w:b/>
          <w:bCs/>
          <w:u w:val="single"/>
        </w:rPr>
        <w:t>Qualification</w:t>
      </w:r>
      <w:r w:rsidR="00C02CDB">
        <w:rPr>
          <w:rFonts w:cstheme="minorHAnsi"/>
          <w:b/>
          <w:bCs/>
          <w:u w:val="single"/>
        </w:rPr>
        <w:t>:</w:t>
      </w:r>
    </w:p>
    <w:p w14:paraId="50A92A70" w14:textId="6A00BAB1" w:rsidR="009B6BF5" w:rsidRDefault="00E97F9D" w:rsidP="002F7BED">
      <w:pPr>
        <w:pStyle w:val="ListParagraph"/>
        <w:tabs>
          <w:tab w:val="left" w:pos="2663"/>
        </w:tabs>
        <w:spacing w:before="120" w:after="120" w:line="240" w:lineRule="auto"/>
        <w:ind w:left="450" w:hanging="90"/>
        <w:contextualSpacing w:val="0"/>
        <w:jc w:val="both"/>
        <w:rPr>
          <w:rFonts w:cstheme="minorHAnsi"/>
        </w:rPr>
      </w:pPr>
      <w:r w:rsidRPr="00E03421">
        <w:rPr>
          <w:rFonts w:cstheme="minorHAnsi"/>
          <w:b/>
          <w:bCs/>
        </w:rPr>
        <w:t>Essential</w:t>
      </w:r>
      <w:r w:rsidRPr="00D7265B">
        <w:rPr>
          <w:rFonts w:cstheme="minorHAnsi"/>
        </w:rPr>
        <w:t>:</w:t>
      </w:r>
      <w:r w:rsidR="00FD2BC9" w:rsidRPr="00D7265B">
        <w:rPr>
          <w:rFonts w:cstheme="minorHAnsi"/>
        </w:rPr>
        <w:t xml:space="preserve"> </w:t>
      </w:r>
      <w:r w:rsidR="00D7265B" w:rsidRPr="00D7265B">
        <w:rPr>
          <w:rFonts w:cstheme="minorHAnsi"/>
        </w:rPr>
        <w:t>MBBS</w:t>
      </w:r>
      <w:r w:rsidR="004B59A5">
        <w:rPr>
          <w:rFonts w:cstheme="minorHAnsi"/>
        </w:rPr>
        <w:t xml:space="preserve"> &amp; </w:t>
      </w:r>
      <w:r w:rsidR="00223712">
        <w:rPr>
          <w:rFonts w:cstheme="minorHAnsi"/>
        </w:rPr>
        <w:t xml:space="preserve">Masters/ MD in </w:t>
      </w:r>
      <w:r w:rsidR="004B59A5">
        <w:rPr>
          <w:rFonts w:cstheme="minorHAnsi"/>
        </w:rPr>
        <w:t>Public Health</w:t>
      </w:r>
    </w:p>
    <w:p w14:paraId="50CA7F54"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rPr>
      </w:pPr>
    </w:p>
    <w:p w14:paraId="6830D056" w14:textId="1A4128E4" w:rsidR="002F7BED" w:rsidRPr="00D7265B" w:rsidRDefault="009B6BF5" w:rsidP="002F7BED">
      <w:pPr>
        <w:pStyle w:val="ListParagraph"/>
        <w:tabs>
          <w:tab w:val="left" w:pos="2663"/>
        </w:tabs>
        <w:spacing w:before="120" w:after="120" w:line="240" w:lineRule="auto"/>
        <w:ind w:left="450" w:hanging="90"/>
        <w:contextualSpacing w:val="0"/>
        <w:jc w:val="both"/>
        <w:rPr>
          <w:rFonts w:cstheme="minorHAnsi"/>
          <w:u w:val="single"/>
        </w:rPr>
      </w:pPr>
      <w:r>
        <w:rPr>
          <w:rFonts w:cstheme="minorHAnsi"/>
          <w:b/>
          <w:bCs/>
        </w:rPr>
        <w:t xml:space="preserve">Additional qualification: </w:t>
      </w:r>
      <w:r w:rsidR="004B59A5">
        <w:rPr>
          <w:rFonts w:cstheme="minorHAnsi"/>
        </w:rPr>
        <w:t>PhD</w:t>
      </w:r>
    </w:p>
    <w:p w14:paraId="6C569D98"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u w:val="single"/>
        </w:rPr>
      </w:pPr>
    </w:p>
    <w:p w14:paraId="66192379" w14:textId="77777777" w:rsidR="004C2CFD" w:rsidRDefault="00116A84" w:rsidP="002F7BED">
      <w:pPr>
        <w:pStyle w:val="ListParagraph"/>
        <w:tabs>
          <w:tab w:val="left" w:pos="2663"/>
        </w:tabs>
        <w:spacing w:before="120" w:after="120" w:line="240" w:lineRule="auto"/>
        <w:ind w:left="450" w:hanging="90"/>
        <w:contextualSpacing w:val="0"/>
        <w:jc w:val="both"/>
        <w:rPr>
          <w:rFonts w:cstheme="minorHAnsi"/>
        </w:rPr>
      </w:pPr>
      <w:r w:rsidRPr="00E03421">
        <w:rPr>
          <w:rFonts w:cstheme="minorHAnsi"/>
          <w:b/>
          <w:bCs/>
          <w:u w:val="single"/>
        </w:rPr>
        <w:t>Experience</w:t>
      </w:r>
      <w:r w:rsidR="00C02CDB">
        <w:rPr>
          <w:rFonts w:cstheme="minorHAnsi"/>
          <w:b/>
          <w:bCs/>
          <w:u w:val="single"/>
        </w:rPr>
        <w:t>:</w:t>
      </w:r>
      <w:r w:rsidR="00D7265B" w:rsidRPr="00D730A4">
        <w:rPr>
          <w:rFonts w:cstheme="minorHAnsi"/>
          <w:b/>
          <w:bCs/>
        </w:rPr>
        <w:t xml:space="preserve"> </w:t>
      </w:r>
      <w:r w:rsidR="00523DE9">
        <w:rPr>
          <w:rFonts w:cstheme="minorHAnsi"/>
        </w:rPr>
        <w:t xml:space="preserve"> </w:t>
      </w:r>
    </w:p>
    <w:p w14:paraId="678AFD32" w14:textId="79F124B2" w:rsidR="002F7BED" w:rsidRPr="00137AC7" w:rsidRDefault="00523DE9" w:rsidP="004C2CFD">
      <w:pPr>
        <w:pStyle w:val="ListParagraph"/>
        <w:numPr>
          <w:ilvl w:val="0"/>
          <w:numId w:val="20"/>
        </w:numPr>
        <w:tabs>
          <w:tab w:val="left" w:pos="2663"/>
        </w:tabs>
        <w:spacing w:before="120" w:after="120" w:line="240" w:lineRule="auto"/>
        <w:contextualSpacing w:val="0"/>
        <w:jc w:val="both"/>
        <w:rPr>
          <w:rFonts w:cstheme="minorHAnsi"/>
          <w:u w:val="single"/>
        </w:rPr>
      </w:pPr>
      <w:r>
        <w:rPr>
          <w:rFonts w:cstheme="minorHAnsi"/>
        </w:rPr>
        <w:t xml:space="preserve">10 years’ experience </w:t>
      </w:r>
      <w:r w:rsidR="00F1065C">
        <w:rPr>
          <w:rFonts w:cstheme="minorHAnsi"/>
        </w:rPr>
        <w:t xml:space="preserve">on Health systems </w:t>
      </w:r>
      <w:r w:rsidR="00FC25D3">
        <w:rPr>
          <w:rFonts w:cstheme="minorHAnsi"/>
        </w:rPr>
        <w:t>strengthening, preferably</w:t>
      </w:r>
      <w:r w:rsidR="00F1065C">
        <w:rPr>
          <w:rFonts w:cstheme="minorHAnsi"/>
        </w:rPr>
        <w:t xml:space="preserve"> Health emergencies</w:t>
      </w:r>
      <w:r w:rsidR="00E54744">
        <w:rPr>
          <w:rFonts w:cstheme="minorHAnsi"/>
        </w:rPr>
        <w:t>/security/surveillance</w:t>
      </w:r>
    </w:p>
    <w:p w14:paraId="3319C25E" w14:textId="2F5481CE" w:rsidR="004C2CFD" w:rsidRDefault="004C2CFD" w:rsidP="00137AC7">
      <w:pPr>
        <w:pStyle w:val="ListParagraph"/>
        <w:numPr>
          <w:ilvl w:val="0"/>
          <w:numId w:val="20"/>
        </w:numPr>
        <w:tabs>
          <w:tab w:val="left" w:pos="2663"/>
        </w:tabs>
        <w:spacing w:before="120" w:after="120" w:line="240" w:lineRule="auto"/>
        <w:contextualSpacing w:val="0"/>
        <w:jc w:val="both"/>
        <w:rPr>
          <w:rFonts w:cstheme="minorHAnsi"/>
          <w:u w:val="single"/>
        </w:rPr>
      </w:pPr>
      <w:r>
        <w:rPr>
          <w:rFonts w:cstheme="minorHAnsi"/>
        </w:rPr>
        <w:t xml:space="preserve">Demonstrated experience on proposal writing especially related to proposals at national level on diseases surveillance, laboratory system and workforce development. </w:t>
      </w:r>
    </w:p>
    <w:p w14:paraId="6B5433C5"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u w:val="single"/>
        </w:rPr>
      </w:pPr>
    </w:p>
    <w:p w14:paraId="1A5D7FC6" w14:textId="51E8CED9" w:rsidR="002F7BED" w:rsidRDefault="00116A84" w:rsidP="002F7BED">
      <w:pPr>
        <w:pStyle w:val="ListParagraph"/>
        <w:tabs>
          <w:tab w:val="left" w:pos="2663"/>
        </w:tabs>
        <w:spacing w:before="120" w:after="120" w:line="240" w:lineRule="auto"/>
        <w:ind w:left="450" w:hanging="90"/>
        <w:contextualSpacing w:val="0"/>
        <w:jc w:val="both"/>
        <w:rPr>
          <w:rFonts w:cstheme="minorHAnsi"/>
          <w:b/>
          <w:bCs/>
          <w:u w:val="single"/>
        </w:rPr>
      </w:pPr>
      <w:r w:rsidRPr="00E03421">
        <w:rPr>
          <w:rFonts w:cstheme="minorHAnsi"/>
          <w:b/>
          <w:bCs/>
          <w:u w:val="single"/>
        </w:rPr>
        <w:t>Skills/</w:t>
      </w:r>
      <w:r w:rsidR="00F42829" w:rsidRPr="00E03421">
        <w:rPr>
          <w:rFonts w:cstheme="minorHAnsi"/>
          <w:b/>
          <w:bCs/>
          <w:u w:val="single"/>
        </w:rPr>
        <w:t>t</w:t>
      </w:r>
      <w:r w:rsidRPr="00E03421">
        <w:rPr>
          <w:rFonts w:cstheme="minorHAnsi"/>
          <w:b/>
          <w:bCs/>
          <w:u w:val="single"/>
        </w:rPr>
        <w:t>echnical skills and knowledge</w:t>
      </w:r>
      <w:r w:rsidR="00C02CDB">
        <w:rPr>
          <w:rFonts w:cstheme="minorHAnsi"/>
          <w:b/>
          <w:bCs/>
          <w:u w:val="single"/>
        </w:rPr>
        <w:t>:</w:t>
      </w:r>
    </w:p>
    <w:p w14:paraId="4B9957F3" w14:textId="0DAD7B95" w:rsidR="002F7BED" w:rsidRDefault="00B540C6" w:rsidP="002F7BED">
      <w:pPr>
        <w:pStyle w:val="ListParagraph"/>
        <w:tabs>
          <w:tab w:val="left" w:pos="2663"/>
        </w:tabs>
        <w:spacing w:before="120" w:after="120" w:line="240" w:lineRule="auto"/>
        <w:ind w:left="450" w:hanging="90"/>
        <w:contextualSpacing w:val="0"/>
        <w:jc w:val="both"/>
        <w:rPr>
          <w:rFonts w:cstheme="minorHAnsi"/>
          <w:u w:val="single"/>
        </w:rPr>
      </w:pPr>
      <w:r w:rsidRPr="00E03421">
        <w:rPr>
          <w:rFonts w:cstheme="minorHAnsi"/>
        </w:rPr>
        <w:t>Advanced computer literacy (Word, Excel, Power point, etc.)</w:t>
      </w:r>
      <w:r w:rsidR="00D7265B">
        <w:rPr>
          <w:rFonts w:cstheme="minorHAnsi"/>
        </w:rPr>
        <w:t xml:space="preserve"> and good </w:t>
      </w:r>
      <w:r w:rsidR="004B59A5">
        <w:rPr>
          <w:rFonts w:cstheme="minorHAnsi"/>
        </w:rPr>
        <w:t>writing skills</w:t>
      </w:r>
    </w:p>
    <w:p w14:paraId="42DBED62" w14:textId="77777777" w:rsidR="004B59A5" w:rsidRDefault="004B59A5" w:rsidP="002F7BED">
      <w:pPr>
        <w:pStyle w:val="ListParagraph"/>
        <w:tabs>
          <w:tab w:val="left" w:pos="2663"/>
        </w:tabs>
        <w:spacing w:before="120" w:after="120" w:line="240" w:lineRule="auto"/>
        <w:ind w:left="450" w:hanging="90"/>
        <w:contextualSpacing w:val="0"/>
        <w:jc w:val="both"/>
        <w:rPr>
          <w:rFonts w:cstheme="minorHAnsi"/>
          <w:b/>
          <w:bCs/>
          <w:u w:val="single"/>
        </w:rPr>
      </w:pPr>
    </w:p>
    <w:p w14:paraId="3A76A981" w14:textId="1852FDB6" w:rsidR="002F7BED" w:rsidRDefault="004B7773" w:rsidP="002F7BED">
      <w:pPr>
        <w:pStyle w:val="ListParagraph"/>
        <w:tabs>
          <w:tab w:val="left" w:pos="2663"/>
        </w:tabs>
        <w:spacing w:before="120" w:after="120" w:line="240" w:lineRule="auto"/>
        <w:ind w:left="450" w:hanging="90"/>
        <w:contextualSpacing w:val="0"/>
        <w:jc w:val="both"/>
        <w:rPr>
          <w:rFonts w:cstheme="minorHAnsi"/>
          <w:u w:val="single"/>
        </w:rPr>
      </w:pPr>
      <w:r w:rsidRPr="00E03421">
        <w:rPr>
          <w:rFonts w:cstheme="minorHAnsi"/>
          <w:b/>
          <w:bCs/>
          <w:u w:val="single"/>
        </w:rPr>
        <w:t>Language requirements</w:t>
      </w:r>
      <w:r w:rsidRPr="00E03421">
        <w:rPr>
          <w:rFonts w:cstheme="minorHAnsi"/>
          <w:u w:val="single"/>
        </w:rPr>
        <w:t>:</w:t>
      </w:r>
    </w:p>
    <w:p w14:paraId="01736E38" w14:textId="75518264" w:rsidR="00B540C6" w:rsidRPr="002F7BED" w:rsidRDefault="00B540C6" w:rsidP="002F7BED">
      <w:pPr>
        <w:pStyle w:val="ListParagraph"/>
        <w:tabs>
          <w:tab w:val="left" w:pos="2663"/>
        </w:tabs>
        <w:spacing w:before="120" w:after="120" w:line="240" w:lineRule="auto"/>
        <w:ind w:left="450" w:hanging="90"/>
        <w:contextualSpacing w:val="0"/>
        <w:jc w:val="both"/>
        <w:rPr>
          <w:rFonts w:cstheme="minorHAnsi"/>
          <w:u w:val="single"/>
        </w:rPr>
      </w:pPr>
      <w:r w:rsidRPr="00E03421">
        <w:rPr>
          <w:rFonts w:cstheme="minorHAnsi"/>
        </w:rPr>
        <w:t xml:space="preserve">English &amp; Urdu </w:t>
      </w:r>
      <w:r w:rsidR="00F85BE9" w:rsidRPr="00E03421">
        <w:rPr>
          <w:rFonts w:cstheme="minorHAnsi"/>
        </w:rPr>
        <w:t xml:space="preserve">expert proficiency </w:t>
      </w:r>
      <w:r w:rsidRPr="00E03421">
        <w:rPr>
          <w:rFonts w:cstheme="minorHAnsi"/>
        </w:rPr>
        <w:t xml:space="preserve">(Read - Write </w:t>
      </w:r>
      <w:r w:rsidR="00F85BE9" w:rsidRPr="00E03421">
        <w:rPr>
          <w:rFonts w:cstheme="minorHAnsi"/>
        </w:rPr>
        <w:t>–</w:t>
      </w:r>
      <w:r w:rsidRPr="00E03421">
        <w:rPr>
          <w:rFonts w:cstheme="minorHAnsi"/>
        </w:rPr>
        <w:t xml:space="preserve"> Speak</w:t>
      </w:r>
      <w:r w:rsidR="00F85BE9" w:rsidRPr="00E03421">
        <w:rPr>
          <w:rFonts w:cstheme="minorHAnsi"/>
        </w:rPr>
        <w:t xml:space="preserve">) </w:t>
      </w:r>
    </w:p>
    <w:p w14:paraId="53109FEB" w14:textId="77777777" w:rsidR="00F85BE9" w:rsidRPr="00E03421" w:rsidRDefault="00F85BE9" w:rsidP="00F34F95">
      <w:pPr>
        <w:pStyle w:val="ListParagraph"/>
        <w:autoSpaceDE w:val="0"/>
        <w:autoSpaceDN w:val="0"/>
        <w:adjustRightInd w:val="0"/>
        <w:spacing w:after="0" w:line="240" w:lineRule="auto"/>
        <w:ind w:left="1080"/>
        <w:rPr>
          <w:rFonts w:cstheme="minorHAnsi"/>
        </w:rPr>
      </w:pPr>
    </w:p>
    <w:p w14:paraId="5B5D910E" w14:textId="77777777" w:rsidR="00DD12DB" w:rsidRPr="00E03421" w:rsidRDefault="00DD12DB" w:rsidP="00FD54F8">
      <w:pPr>
        <w:pStyle w:val="ListParagraph"/>
        <w:numPr>
          <w:ilvl w:val="0"/>
          <w:numId w:val="1"/>
        </w:numPr>
        <w:spacing w:before="100" w:beforeAutospacing="1" w:after="120" w:line="240" w:lineRule="auto"/>
        <w:jc w:val="both"/>
        <w:rPr>
          <w:rFonts w:cstheme="minorHAnsi"/>
          <w:b/>
          <w:bCs/>
        </w:rPr>
      </w:pPr>
      <w:r w:rsidRPr="00E03421">
        <w:rPr>
          <w:rFonts w:cstheme="minorHAnsi"/>
          <w:b/>
          <w:bCs/>
        </w:rPr>
        <w:t>Place of assignment</w:t>
      </w:r>
    </w:p>
    <w:p w14:paraId="21D176CF" w14:textId="04E22FEB" w:rsidR="007663DB" w:rsidRPr="00E03421" w:rsidRDefault="004B59A5" w:rsidP="005A6CA3">
      <w:pPr>
        <w:autoSpaceDE w:val="0"/>
        <w:autoSpaceDN w:val="0"/>
        <w:adjustRightInd w:val="0"/>
        <w:spacing w:after="0" w:line="240" w:lineRule="auto"/>
        <w:ind w:firstLine="360"/>
        <w:rPr>
          <w:rFonts w:cstheme="minorHAnsi"/>
        </w:rPr>
      </w:pPr>
      <w:r>
        <w:rPr>
          <w:rFonts w:cstheme="minorHAnsi"/>
        </w:rPr>
        <w:t>WHO, Islamabad /National Institute of Health Islamabad</w:t>
      </w:r>
      <w:r w:rsidR="00D7265B">
        <w:rPr>
          <w:rFonts w:cstheme="minorHAnsi"/>
        </w:rPr>
        <w:t xml:space="preserve"> </w:t>
      </w:r>
    </w:p>
    <w:sectPr w:rsidR="007663DB" w:rsidRPr="00E03421" w:rsidSect="00053651">
      <w:headerReference w:type="even" r:id="rId10"/>
      <w:headerReference w:type="default" r:id="rId11"/>
      <w:footerReference w:type="even" r:id="rId12"/>
      <w:footerReference w:type="default" r:id="rId13"/>
      <w:headerReference w:type="first" r:id="rId14"/>
      <w:footerReference w:type="first" r:id="rId15"/>
      <w:pgSz w:w="11906" w:h="16838"/>
      <w:pgMar w:top="1134" w:right="1021" w:bottom="102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DBBCE" w14:textId="77777777" w:rsidR="00BC3A62" w:rsidRDefault="00BC3A62" w:rsidP="00116345">
      <w:pPr>
        <w:spacing w:after="0" w:line="240" w:lineRule="auto"/>
      </w:pPr>
      <w:r>
        <w:separator/>
      </w:r>
    </w:p>
  </w:endnote>
  <w:endnote w:type="continuationSeparator" w:id="0">
    <w:p w14:paraId="167D5B3A" w14:textId="77777777" w:rsidR="00BC3A62" w:rsidRDefault="00BC3A62" w:rsidP="0011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A41B0" w14:textId="77777777" w:rsidR="00523DE9" w:rsidRDefault="00523D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9C08" w14:textId="533AA13A" w:rsidR="008B2903" w:rsidRPr="005D31D6" w:rsidRDefault="003526D6" w:rsidP="00523DE9">
    <w:pPr>
      <w:pStyle w:val="Footer"/>
      <w:tabs>
        <w:tab w:val="clear" w:pos="4513"/>
        <w:tab w:val="clear" w:pos="9026"/>
        <w:tab w:val="right" w:pos="9720"/>
      </w:tabs>
      <w:rPr>
        <w:b/>
        <w:bCs/>
        <w:color w:val="808080" w:themeColor="background1" w:themeShade="80"/>
        <w:sz w:val="14"/>
        <w:szCs w:val="14"/>
      </w:rPr>
    </w:pPr>
    <w:r>
      <w:rPr>
        <w:b/>
        <w:bCs/>
        <w:color w:val="808080" w:themeColor="background1" w:themeShade="80"/>
        <w:spacing w:val="60"/>
        <w:sz w:val="14"/>
        <w:szCs w:val="14"/>
      </w:rPr>
      <w:t xml:space="preserve">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831659"/>
      <w:docPartObj>
        <w:docPartGallery w:val="Page Numbers (Bottom of Page)"/>
        <w:docPartUnique/>
      </w:docPartObj>
    </w:sdtPr>
    <w:sdtEndPr>
      <w:rPr>
        <w:noProof/>
      </w:rPr>
    </w:sdtEndPr>
    <w:sdtContent>
      <w:p w14:paraId="3026CA91" w14:textId="129EA6CC" w:rsidR="00523DE9" w:rsidRDefault="00523DE9">
        <w:pPr>
          <w:pStyle w:val="Footer"/>
          <w:jc w:val="center"/>
        </w:pPr>
        <w:r>
          <w:fldChar w:fldCharType="begin"/>
        </w:r>
        <w:r>
          <w:instrText xml:space="preserve"> PAGE   \* MERGEFORMAT </w:instrText>
        </w:r>
        <w:r>
          <w:fldChar w:fldCharType="separate"/>
        </w:r>
        <w:r w:rsidR="001C0BC7">
          <w:rPr>
            <w:noProof/>
          </w:rPr>
          <w:t>1</w:t>
        </w:r>
        <w:r>
          <w:rPr>
            <w:noProof/>
          </w:rPr>
          <w:fldChar w:fldCharType="end"/>
        </w:r>
      </w:p>
    </w:sdtContent>
  </w:sdt>
  <w:p w14:paraId="70BE4970" w14:textId="2914D7CB" w:rsidR="008B2903" w:rsidRDefault="008B2903" w:rsidP="005D31D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48B71" w14:textId="77777777" w:rsidR="00BC3A62" w:rsidRDefault="00BC3A62" w:rsidP="00116345">
      <w:pPr>
        <w:spacing w:after="0" w:line="240" w:lineRule="auto"/>
      </w:pPr>
      <w:r>
        <w:separator/>
      </w:r>
    </w:p>
  </w:footnote>
  <w:footnote w:type="continuationSeparator" w:id="0">
    <w:p w14:paraId="47828D81" w14:textId="77777777" w:rsidR="00BC3A62" w:rsidRDefault="00BC3A62" w:rsidP="0011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7B3E9" w14:textId="77777777" w:rsidR="00523DE9" w:rsidRDefault="00523D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35CA9F" w14:textId="77777777" w:rsidR="00523DE9" w:rsidRDefault="00523D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5E4A1" w14:textId="77777777" w:rsidR="00FD48E2" w:rsidRDefault="00FD48E2" w:rsidP="00FD48E2">
    <w:pPr>
      <w:pStyle w:val="Header"/>
      <w:tabs>
        <w:tab w:val="clear" w:pos="4513"/>
        <w:tab w:val="clear" w:pos="9026"/>
        <w:tab w:val="center" w:pos="4860"/>
        <w:tab w:val="right" w:pos="9720"/>
      </w:tabs>
      <w:spacing w:after="120"/>
      <w:ind w:left="2160"/>
      <w:rPr>
        <w:rFonts w:cstheme="minorHAnsi"/>
        <w:b/>
        <w:bCs/>
        <w:noProof/>
        <w:sz w:val="36"/>
        <w:szCs w:val="36"/>
        <w:lang w:eastAsia="en-GB"/>
      </w:rPr>
    </w:pPr>
    <w:r>
      <w:rPr>
        <w:rFonts w:asciiTheme="majorBidi" w:hAnsiTheme="majorBidi" w:cstheme="majorBidi"/>
        <w:noProof/>
        <w:lang w:val="en-US"/>
      </w:rPr>
      <w:drawing>
        <wp:anchor distT="0" distB="0" distL="114300" distR="114300" simplePos="0" relativeHeight="251658240" behindDoc="1" locked="0" layoutInCell="1" allowOverlap="1" wp14:anchorId="30D3C52D" wp14:editId="3E992C6E">
          <wp:simplePos x="0" y="0"/>
          <wp:positionH relativeFrom="column">
            <wp:posOffset>-481965</wp:posOffset>
          </wp:positionH>
          <wp:positionV relativeFrom="paragraph">
            <wp:posOffset>47625</wp:posOffset>
          </wp:positionV>
          <wp:extent cx="172402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O-EN-C-H.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4025" cy="542925"/>
                  </a:xfrm>
                  <a:prstGeom prst="rect">
                    <a:avLst/>
                  </a:prstGeom>
                </pic:spPr>
              </pic:pic>
            </a:graphicData>
          </a:graphic>
          <wp14:sizeRelH relativeFrom="page">
            <wp14:pctWidth>0</wp14:pctWidth>
          </wp14:sizeRelH>
          <wp14:sizeRelV relativeFrom="page">
            <wp14:pctHeight>0</wp14:pctHeight>
          </wp14:sizeRelV>
        </wp:anchor>
      </w:drawing>
    </w:r>
    <w:r w:rsidR="008112CB">
      <w:rPr>
        <w:rFonts w:cstheme="minorHAnsi"/>
        <w:b/>
        <w:bCs/>
        <w:noProof/>
        <w:sz w:val="36"/>
        <w:szCs w:val="36"/>
        <w:lang w:eastAsia="en-GB"/>
      </w:rPr>
      <w:t>Agreement for Performance of Work</w:t>
    </w:r>
  </w:p>
  <w:p w14:paraId="1C164F53" w14:textId="0EA596CE" w:rsidR="008B2903" w:rsidRPr="009B6BF5" w:rsidRDefault="008B2903" w:rsidP="00FD48E2">
    <w:pPr>
      <w:pStyle w:val="Header"/>
      <w:tabs>
        <w:tab w:val="clear" w:pos="4513"/>
        <w:tab w:val="clear" w:pos="9026"/>
        <w:tab w:val="center" w:pos="4860"/>
        <w:tab w:val="right" w:pos="9720"/>
      </w:tabs>
      <w:spacing w:after="120"/>
      <w:ind w:left="2160"/>
      <w:rPr>
        <w:b/>
        <w:bCs/>
        <w:sz w:val="28"/>
        <w:szCs w:val="28"/>
      </w:rPr>
    </w:pPr>
    <w:r w:rsidRPr="009B6BF5">
      <w:rPr>
        <w:b/>
        <w:bCs/>
        <w:sz w:val="28"/>
        <w:szCs w:val="28"/>
      </w:rPr>
      <w:t>Terms of Reference</w:t>
    </w:r>
    <w:r w:rsidR="009B6BF5" w:rsidRPr="009B6BF5">
      <w:rPr>
        <w:b/>
        <w:bCs/>
        <w:sz w:val="28"/>
        <w:szCs w:val="28"/>
      </w:rPr>
      <w:t xml:space="preserve"> (</w:t>
    </w:r>
    <w:r w:rsidR="00800BDE">
      <w:rPr>
        <w:b/>
        <w:bCs/>
        <w:sz w:val="28"/>
        <w:szCs w:val="28"/>
      </w:rPr>
      <w:t>Proposal Development for Pandemic Fund)</w:t>
    </w:r>
    <w:r w:rsidRPr="009B6BF5">
      <w:rPr>
        <w:b/>
        <w:bCs/>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24F38"/>
    <w:multiLevelType w:val="hybridMultilevel"/>
    <w:tmpl w:val="DBA4A9EA"/>
    <w:lvl w:ilvl="0" w:tplc="2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E410A"/>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D03689E"/>
    <w:multiLevelType w:val="hybridMultilevel"/>
    <w:tmpl w:val="7C4E4ACA"/>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0640E52"/>
    <w:multiLevelType w:val="multilevel"/>
    <w:tmpl w:val="200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CD84E92"/>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25B00B6D"/>
    <w:multiLevelType w:val="multilevel"/>
    <w:tmpl w:val="22EAB6B2"/>
    <w:lvl w:ilvl="0">
      <w:start w:val="2"/>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9D61F01"/>
    <w:multiLevelType w:val="hybridMultilevel"/>
    <w:tmpl w:val="60448BDC"/>
    <w:lvl w:ilvl="0" w:tplc="9E42F876">
      <w:start w:val="2"/>
      <w:numFmt w:val="bullet"/>
      <w:lvlText w:val="-"/>
      <w:lvlJc w:val="left"/>
      <w:pPr>
        <w:ind w:left="720" w:hanging="360"/>
      </w:pPr>
      <w:rPr>
        <w:rFonts w:ascii="Calibri" w:eastAsia="Verdana"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10E283D"/>
    <w:multiLevelType w:val="hybridMultilevel"/>
    <w:tmpl w:val="856868C2"/>
    <w:lvl w:ilvl="0" w:tplc="9E42F876">
      <w:start w:val="2"/>
      <w:numFmt w:val="bullet"/>
      <w:lvlText w:val="-"/>
      <w:lvlJc w:val="left"/>
      <w:pPr>
        <w:ind w:left="720" w:hanging="360"/>
      </w:pPr>
      <w:rPr>
        <w:rFonts w:ascii="Calibri" w:eastAsia="Verdana"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812F2"/>
    <w:multiLevelType w:val="hybridMultilevel"/>
    <w:tmpl w:val="1158B0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4F3AB4"/>
    <w:multiLevelType w:val="hybridMultilevel"/>
    <w:tmpl w:val="A72CF1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3D6C092D"/>
    <w:multiLevelType w:val="hybridMultilevel"/>
    <w:tmpl w:val="7164887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CB31B6"/>
    <w:multiLevelType w:val="hybridMultilevel"/>
    <w:tmpl w:val="9202E31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1022888"/>
    <w:multiLevelType w:val="hybridMultilevel"/>
    <w:tmpl w:val="ACFE346E"/>
    <w:lvl w:ilvl="0" w:tplc="BAEA5058">
      <w:start w:val="2"/>
      <w:numFmt w:val="bullet"/>
      <w:lvlText w:val="-"/>
      <w:lvlJc w:val="left"/>
      <w:pPr>
        <w:ind w:left="720" w:hanging="360"/>
      </w:pPr>
      <w:rPr>
        <w:rFonts w:ascii="Calibri" w:eastAsiaTheme="minorHAnsi" w:hAnsi="Calibri" w:cs="Calibri" w:hint="default"/>
        <w:u w:val="none"/>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4005717"/>
    <w:multiLevelType w:val="hybridMultilevel"/>
    <w:tmpl w:val="9628E656"/>
    <w:lvl w:ilvl="0" w:tplc="0409001B">
      <w:start w:val="1"/>
      <w:numFmt w:val="lowerRoman"/>
      <w:lvlText w:val="%1."/>
      <w:lvlJc w:val="right"/>
      <w:pPr>
        <w:ind w:left="144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59C34D83"/>
    <w:multiLevelType w:val="hybridMultilevel"/>
    <w:tmpl w:val="0FD49B9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nsid w:val="65B81D41"/>
    <w:multiLevelType w:val="hybridMultilevel"/>
    <w:tmpl w:val="3E940A86"/>
    <w:lvl w:ilvl="0" w:tplc="25B854D0">
      <w:numFmt w:val="bullet"/>
      <w:lvlText w:val="-"/>
      <w:lvlJc w:val="left"/>
      <w:pPr>
        <w:ind w:left="720" w:hanging="360"/>
      </w:pPr>
      <w:rPr>
        <w:rFonts w:ascii="Calibri" w:eastAsiaTheme="minorHAnsi" w:hAnsi="Calibri" w:cstheme="minorHAnsi" w:hint="default"/>
      </w:rPr>
    </w:lvl>
    <w:lvl w:ilvl="1" w:tplc="25B854D0">
      <w:numFmt w:val="bullet"/>
      <w:lvlText w:val="-"/>
      <w:lvlJc w:val="left"/>
      <w:pPr>
        <w:ind w:left="1440" w:hanging="360"/>
      </w:pPr>
      <w:rPr>
        <w:rFonts w:ascii="Calibri" w:eastAsiaTheme="minorHAnsi" w:hAnsi="Calibri" w:cstheme="minorHAns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47680"/>
    <w:multiLevelType w:val="hybridMultilevel"/>
    <w:tmpl w:val="989AB940"/>
    <w:lvl w:ilvl="0" w:tplc="2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05698"/>
    <w:multiLevelType w:val="hybridMultilevel"/>
    <w:tmpl w:val="66E6EEC6"/>
    <w:lvl w:ilvl="0" w:tplc="D2E6472C">
      <w:start w:val="1"/>
      <w:numFmt w:val="upperRoman"/>
      <w:lvlText w:val="%1)"/>
      <w:lvlJc w:val="left"/>
      <w:pPr>
        <w:ind w:left="1080" w:hanging="360"/>
      </w:pPr>
      <w:rPr>
        <w:rFonts w:asciiTheme="minorHAnsi" w:eastAsiaTheme="minorHAnsi" w:hAnsiTheme="minorHAnsi" w:cstheme="minorHAnsi"/>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nsid w:val="736C3FBD"/>
    <w:multiLevelType w:val="hybridMultilevel"/>
    <w:tmpl w:val="A528A03E"/>
    <w:lvl w:ilvl="0" w:tplc="68A0306A">
      <w:start w:val="1"/>
      <w:numFmt w:val="decimal"/>
      <w:lvlText w:val="%1."/>
      <w:lvlJc w:val="left"/>
      <w:pPr>
        <w:ind w:left="360" w:hanging="360"/>
      </w:pPr>
      <w:rPr>
        <w:b/>
        <w:bCs/>
      </w:rPr>
    </w:lvl>
    <w:lvl w:ilvl="1" w:tplc="10BC7A0A">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9365473"/>
    <w:multiLevelType w:val="hybridMultilevel"/>
    <w:tmpl w:val="062038C6"/>
    <w:lvl w:ilvl="0" w:tplc="32CC419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5"/>
  </w:num>
  <w:num w:numId="3">
    <w:abstractNumId w:val="6"/>
  </w:num>
  <w:num w:numId="4">
    <w:abstractNumId w:val="19"/>
  </w:num>
  <w:num w:numId="5">
    <w:abstractNumId w:val="11"/>
  </w:num>
  <w:num w:numId="6">
    <w:abstractNumId w:val="7"/>
  </w:num>
  <w:num w:numId="7">
    <w:abstractNumId w:val="9"/>
  </w:num>
  <w:num w:numId="8">
    <w:abstractNumId w:val="5"/>
  </w:num>
  <w:num w:numId="9">
    <w:abstractNumId w:val="8"/>
  </w:num>
  <w:num w:numId="10">
    <w:abstractNumId w:val="10"/>
  </w:num>
  <w:num w:numId="11">
    <w:abstractNumId w:val="16"/>
  </w:num>
  <w:num w:numId="12">
    <w:abstractNumId w:val="0"/>
  </w:num>
  <w:num w:numId="13">
    <w:abstractNumId w:val="14"/>
  </w:num>
  <w:num w:numId="14">
    <w:abstractNumId w:val="13"/>
  </w:num>
  <w:num w:numId="15">
    <w:abstractNumId w:val="1"/>
  </w:num>
  <w:num w:numId="16">
    <w:abstractNumId w:val="4"/>
  </w:num>
  <w:num w:numId="17">
    <w:abstractNumId w:val="2"/>
  </w:num>
  <w:num w:numId="18">
    <w:abstractNumId w:val="3"/>
  </w:num>
  <w:num w:numId="19">
    <w:abstractNumId w:val="17"/>
  </w:num>
  <w:num w:numId="2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4D1"/>
    <w:rsid w:val="000004D1"/>
    <w:rsid w:val="00023E33"/>
    <w:rsid w:val="0002762C"/>
    <w:rsid w:val="0003482E"/>
    <w:rsid w:val="00043CB3"/>
    <w:rsid w:val="00047330"/>
    <w:rsid w:val="00051998"/>
    <w:rsid w:val="000533AC"/>
    <w:rsid w:val="00053651"/>
    <w:rsid w:val="00053D75"/>
    <w:rsid w:val="00063CC7"/>
    <w:rsid w:val="00076571"/>
    <w:rsid w:val="00087659"/>
    <w:rsid w:val="000876E7"/>
    <w:rsid w:val="000B3B7A"/>
    <w:rsid w:val="000D21E4"/>
    <w:rsid w:val="000D2D12"/>
    <w:rsid w:val="000D40C1"/>
    <w:rsid w:val="000D4FDF"/>
    <w:rsid w:val="000D7D42"/>
    <w:rsid w:val="000E1660"/>
    <w:rsid w:val="000E621E"/>
    <w:rsid w:val="000F4FC7"/>
    <w:rsid w:val="001032EB"/>
    <w:rsid w:val="00104D3F"/>
    <w:rsid w:val="0010727B"/>
    <w:rsid w:val="0011272B"/>
    <w:rsid w:val="00116345"/>
    <w:rsid w:val="00116A84"/>
    <w:rsid w:val="00127370"/>
    <w:rsid w:val="0013283B"/>
    <w:rsid w:val="00137863"/>
    <w:rsid w:val="00137AC7"/>
    <w:rsid w:val="00137F05"/>
    <w:rsid w:val="001613A7"/>
    <w:rsid w:val="00186B5D"/>
    <w:rsid w:val="001921C5"/>
    <w:rsid w:val="00192946"/>
    <w:rsid w:val="001977D9"/>
    <w:rsid w:val="001B4D9E"/>
    <w:rsid w:val="001B6CC9"/>
    <w:rsid w:val="001C0BC7"/>
    <w:rsid w:val="001C6DCD"/>
    <w:rsid w:val="001D04FE"/>
    <w:rsid w:val="001D724B"/>
    <w:rsid w:val="001E2280"/>
    <w:rsid w:val="00202115"/>
    <w:rsid w:val="00206406"/>
    <w:rsid w:val="002137B8"/>
    <w:rsid w:val="00217A24"/>
    <w:rsid w:val="0022017D"/>
    <w:rsid w:val="00223712"/>
    <w:rsid w:val="00224ECC"/>
    <w:rsid w:val="002264A2"/>
    <w:rsid w:val="002273FB"/>
    <w:rsid w:val="00243CBF"/>
    <w:rsid w:val="002440AF"/>
    <w:rsid w:val="0027191E"/>
    <w:rsid w:val="002A78B6"/>
    <w:rsid w:val="002B7B65"/>
    <w:rsid w:val="002C551F"/>
    <w:rsid w:val="002C5915"/>
    <w:rsid w:val="002C633F"/>
    <w:rsid w:val="002D7489"/>
    <w:rsid w:val="002E1792"/>
    <w:rsid w:val="002F0476"/>
    <w:rsid w:val="002F0BE2"/>
    <w:rsid w:val="002F2815"/>
    <w:rsid w:val="002F71E5"/>
    <w:rsid w:val="002F7BED"/>
    <w:rsid w:val="003002AE"/>
    <w:rsid w:val="00312876"/>
    <w:rsid w:val="00316817"/>
    <w:rsid w:val="00321373"/>
    <w:rsid w:val="00334E67"/>
    <w:rsid w:val="00346D06"/>
    <w:rsid w:val="00346D57"/>
    <w:rsid w:val="00351CF2"/>
    <w:rsid w:val="003526D6"/>
    <w:rsid w:val="0036388B"/>
    <w:rsid w:val="0038245C"/>
    <w:rsid w:val="00387FBC"/>
    <w:rsid w:val="003A36F5"/>
    <w:rsid w:val="003A4496"/>
    <w:rsid w:val="003C24C0"/>
    <w:rsid w:val="003C3946"/>
    <w:rsid w:val="003D23CB"/>
    <w:rsid w:val="003D3BEC"/>
    <w:rsid w:val="003D4D5B"/>
    <w:rsid w:val="003D7C19"/>
    <w:rsid w:val="003E29CE"/>
    <w:rsid w:val="003E3276"/>
    <w:rsid w:val="003E74A2"/>
    <w:rsid w:val="003F1998"/>
    <w:rsid w:val="00404AD7"/>
    <w:rsid w:val="0041220F"/>
    <w:rsid w:val="00414DDB"/>
    <w:rsid w:val="0041596E"/>
    <w:rsid w:val="00415B6E"/>
    <w:rsid w:val="00416EEA"/>
    <w:rsid w:val="0042319D"/>
    <w:rsid w:val="004303A7"/>
    <w:rsid w:val="004334E2"/>
    <w:rsid w:val="00433AAB"/>
    <w:rsid w:val="00436FEB"/>
    <w:rsid w:val="004634A5"/>
    <w:rsid w:val="00465076"/>
    <w:rsid w:val="004719F2"/>
    <w:rsid w:val="00480465"/>
    <w:rsid w:val="004831FF"/>
    <w:rsid w:val="00484354"/>
    <w:rsid w:val="00490AD7"/>
    <w:rsid w:val="004951D6"/>
    <w:rsid w:val="004A3B3B"/>
    <w:rsid w:val="004A5D89"/>
    <w:rsid w:val="004A6A39"/>
    <w:rsid w:val="004B1F99"/>
    <w:rsid w:val="004B2742"/>
    <w:rsid w:val="004B59A5"/>
    <w:rsid w:val="004B6657"/>
    <w:rsid w:val="004B7773"/>
    <w:rsid w:val="004C2CFD"/>
    <w:rsid w:val="004C6F3C"/>
    <w:rsid w:val="004D3E5D"/>
    <w:rsid w:val="004E2215"/>
    <w:rsid w:val="004E2317"/>
    <w:rsid w:val="004F45CD"/>
    <w:rsid w:val="00503598"/>
    <w:rsid w:val="0052016D"/>
    <w:rsid w:val="00523DE9"/>
    <w:rsid w:val="00534E17"/>
    <w:rsid w:val="00536589"/>
    <w:rsid w:val="00544172"/>
    <w:rsid w:val="00550E87"/>
    <w:rsid w:val="00554739"/>
    <w:rsid w:val="0058358C"/>
    <w:rsid w:val="00584330"/>
    <w:rsid w:val="0058455F"/>
    <w:rsid w:val="005858D8"/>
    <w:rsid w:val="005A0D1A"/>
    <w:rsid w:val="005A6CA3"/>
    <w:rsid w:val="005B7DEC"/>
    <w:rsid w:val="005C7A08"/>
    <w:rsid w:val="005D31D6"/>
    <w:rsid w:val="005D3588"/>
    <w:rsid w:val="005D4D70"/>
    <w:rsid w:val="005E3A88"/>
    <w:rsid w:val="005E4041"/>
    <w:rsid w:val="005E604C"/>
    <w:rsid w:val="005E6AD6"/>
    <w:rsid w:val="005F258B"/>
    <w:rsid w:val="00605823"/>
    <w:rsid w:val="006112B1"/>
    <w:rsid w:val="00625BA8"/>
    <w:rsid w:val="006274E6"/>
    <w:rsid w:val="006435C3"/>
    <w:rsid w:val="00662C65"/>
    <w:rsid w:val="00665BFE"/>
    <w:rsid w:val="0067757C"/>
    <w:rsid w:val="0068317E"/>
    <w:rsid w:val="0068484C"/>
    <w:rsid w:val="006905AD"/>
    <w:rsid w:val="00695744"/>
    <w:rsid w:val="0069632A"/>
    <w:rsid w:val="006A2A74"/>
    <w:rsid w:val="006A363A"/>
    <w:rsid w:val="006B74D7"/>
    <w:rsid w:val="006C2BFD"/>
    <w:rsid w:val="006D4329"/>
    <w:rsid w:val="006D5048"/>
    <w:rsid w:val="006E7AE0"/>
    <w:rsid w:val="006F09EF"/>
    <w:rsid w:val="006F6431"/>
    <w:rsid w:val="007148FB"/>
    <w:rsid w:val="007179B1"/>
    <w:rsid w:val="00721348"/>
    <w:rsid w:val="00725062"/>
    <w:rsid w:val="00726D97"/>
    <w:rsid w:val="00740193"/>
    <w:rsid w:val="0074348C"/>
    <w:rsid w:val="0074350F"/>
    <w:rsid w:val="00743A7A"/>
    <w:rsid w:val="007468C1"/>
    <w:rsid w:val="00750148"/>
    <w:rsid w:val="007521E0"/>
    <w:rsid w:val="0075440A"/>
    <w:rsid w:val="007565E9"/>
    <w:rsid w:val="007663DB"/>
    <w:rsid w:val="00775AE7"/>
    <w:rsid w:val="00790586"/>
    <w:rsid w:val="00791E96"/>
    <w:rsid w:val="007920A7"/>
    <w:rsid w:val="007A21A2"/>
    <w:rsid w:val="007A50B7"/>
    <w:rsid w:val="007B126B"/>
    <w:rsid w:val="007B2B5A"/>
    <w:rsid w:val="007B2C9D"/>
    <w:rsid w:val="007B6205"/>
    <w:rsid w:val="007D23A3"/>
    <w:rsid w:val="007D2B4B"/>
    <w:rsid w:val="007D322F"/>
    <w:rsid w:val="007D6F91"/>
    <w:rsid w:val="007F2D04"/>
    <w:rsid w:val="007F3D6F"/>
    <w:rsid w:val="007F6269"/>
    <w:rsid w:val="00800BDE"/>
    <w:rsid w:val="00806EF7"/>
    <w:rsid w:val="008112CB"/>
    <w:rsid w:val="008230B7"/>
    <w:rsid w:val="00825C45"/>
    <w:rsid w:val="008335A4"/>
    <w:rsid w:val="00835116"/>
    <w:rsid w:val="008351CF"/>
    <w:rsid w:val="00845A3D"/>
    <w:rsid w:val="008536BF"/>
    <w:rsid w:val="008625A4"/>
    <w:rsid w:val="00863378"/>
    <w:rsid w:val="00864185"/>
    <w:rsid w:val="00867E4D"/>
    <w:rsid w:val="008739A5"/>
    <w:rsid w:val="00880ADC"/>
    <w:rsid w:val="0088161C"/>
    <w:rsid w:val="00896D9A"/>
    <w:rsid w:val="008A0451"/>
    <w:rsid w:val="008B0DB6"/>
    <w:rsid w:val="008B2903"/>
    <w:rsid w:val="008B3C67"/>
    <w:rsid w:val="008C2548"/>
    <w:rsid w:val="008C389F"/>
    <w:rsid w:val="008D085E"/>
    <w:rsid w:val="008F54F3"/>
    <w:rsid w:val="0090298F"/>
    <w:rsid w:val="00907A42"/>
    <w:rsid w:val="009153BD"/>
    <w:rsid w:val="009219CA"/>
    <w:rsid w:val="00924928"/>
    <w:rsid w:val="009439E6"/>
    <w:rsid w:val="00954CC0"/>
    <w:rsid w:val="00961D83"/>
    <w:rsid w:val="00974AB0"/>
    <w:rsid w:val="00976EC2"/>
    <w:rsid w:val="00986CB2"/>
    <w:rsid w:val="009941BA"/>
    <w:rsid w:val="009948D6"/>
    <w:rsid w:val="00996B39"/>
    <w:rsid w:val="009A4754"/>
    <w:rsid w:val="009B6BF5"/>
    <w:rsid w:val="009B7F84"/>
    <w:rsid w:val="009C351C"/>
    <w:rsid w:val="009D3646"/>
    <w:rsid w:val="009E5FD1"/>
    <w:rsid w:val="009F3014"/>
    <w:rsid w:val="009F5B60"/>
    <w:rsid w:val="009F6FAB"/>
    <w:rsid w:val="00A06555"/>
    <w:rsid w:val="00A067F5"/>
    <w:rsid w:val="00A073DF"/>
    <w:rsid w:val="00A11B90"/>
    <w:rsid w:val="00A27EE9"/>
    <w:rsid w:val="00A37C55"/>
    <w:rsid w:val="00A455D8"/>
    <w:rsid w:val="00A51F2E"/>
    <w:rsid w:val="00A57301"/>
    <w:rsid w:val="00A6075E"/>
    <w:rsid w:val="00A61742"/>
    <w:rsid w:val="00A63FC2"/>
    <w:rsid w:val="00A82F38"/>
    <w:rsid w:val="00A86D48"/>
    <w:rsid w:val="00A87F67"/>
    <w:rsid w:val="00A91741"/>
    <w:rsid w:val="00A924B4"/>
    <w:rsid w:val="00AA28C9"/>
    <w:rsid w:val="00AA2EC0"/>
    <w:rsid w:val="00AB02DE"/>
    <w:rsid w:val="00AC4C95"/>
    <w:rsid w:val="00AC7E6A"/>
    <w:rsid w:val="00AD17C8"/>
    <w:rsid w:val="00AD3940"/>
    <w:rsid w:val="00AD5B4D"/>
    <w:rsid w:val="00AE6824"/>
    <w:rsid w:val="00AF155B"/>
    <w:rsid w:val="00AF20FC"/>
    <w:rsid w:val="00B131C1"/>
    <w:rsid w:val="00B23466"/>
    <w:rsid w:val="00B25DD2"/>
    <w:rsid w:val="00B32479"/>
    <w:rsid w:val="00B32A1A"/>
    <w:rsid w:val="00B33F39"/>
    <w:rsid w:val="00B34774"/>
    <w:rsid w:val="00B44DC8"/>
    <w:rsid w:val="00B46CA3"/>
    <w:rsid w:val="00B540C6"/>
    <w:rsid w:val="00B62B08"/>
    <w:rsid w:val="00B65F27"/>
    <w:rsid w:val="00B70C38"/>
    <w:rsid w:val="00B73FC9"/>
    <w:rsid w:val="00B75957"/>
    <w:rsid w:val="00B86FCA"/>
    <w:rsid w:val="00B923E4"/>
    <w:rsid w:val="00BC3A62"/>
    <w:rsid w:val="00BC3B58"/>
    <w:rsid w:val="00BC45C9"/>
    <w:rsid w:val="00BE2C3B"/>
    <w:rsid w:val="00BE38D1"/>
    <w:rsid w:val="00BF394B"/>
    <w:rsid w:val="00BF495F"/>
    <w:rsid w:val="00C02CDB"/>
    <w:rsid w:val="00C04917"/>
    <w:rsid w:val="00C05E37"/>
    <w:rsid w:val="00C12BB2"/>
    <w:rsid w:val="00C17417"/>
    <w:rsid w:val="00C31D3E"/>
    <w:rsid w:val="00C4061E"/>
    <w:rsid w:val="00C44572"/>
    <w:rsid w:val="00C569D5"/>
    <w:rsid w:val="00C57B54"/>
    <w:rsid w:val="00C61D41"/>
    <w:rsid w:val="00C72158"/>
    <w:rsid w:val="00C92D75"/>
    <w:rsid w:val="00CA04D5"/>
    <w:rsid w:val="00CA5741"/>
    <w:rsid w:val="00CA7748"/>
    <w:rsid w:val="00CB04B1"/>
    <w:rsid w:val="00CC01E6"/>
    <w:rsid w:val="00CC3312"/>
    <w:rsid w:val="00CC58E3"/>
    <w:rsid w:val="00CD1821"/>
    <w:rsid w:val="00CD6C9D"/>
    <w:rsid w:val="00CE52DD"/>
    <w:rsid w:val="00CF70DD"/>
    <w:rsid w:val="00D04DC8"/>
    <w:rsid w:val="00D16EF3"/>
    <w:rsid w:val="00D2485E"/>
    <w:rsid w:val="00D42098"/>
    <w:rsid w:val="00D421A1"/>
    <w:rsid w:val="00D463E9"/>
    <w:rsid w:val="00D60707"/>
    <w:rsid w:val="00D6733C"/>
    <w:rsid w:val="00D7265B"/>
    <w:rsid w:val="00D730A4"/>
    <w:rsid w:val="00D82147"/>
    <w:rsid w:val="00D84D5F"/>
    <w:rsid w:val="00D910D8"/>
    <w:rsid w:val="00D917C8"/>
    <w:rsid w:val="00D93E10"/>
    <w:rsid w:val="00D97AB2"/>
    <w:rsid w:val="00D97EA7"/>
    <w:rsid w:val="00DA03FD"/>
    <w:rsid w:val="00DA223F"/>
    <w:rsid w:val="00DA70C3"/>
    <w:rsid w:val="00DB2374"/>
    <w:rsid w:val="00DC3570"/>
    <w:rsid w:val="00DD12DB"/>
    <w:rsid w:val="00E03421"/>
    <w:rsid w:val="00E06DC0"/>
    <w:rsid w:val="00E25003"/>
    <w:rsid w:val="00E3351C"/>
    <w:rsid w:val="00E4634B"/>
    <w:rsid w:val="00E513D7"/>
    <w:rsid w:val="00E52CC0"/>
    <w:rsid w:val="00E54744"/>
    <w:rsid w:val="00E56365"/>
    <w:rsid w:val="00E5702C"/>
    <w:rsid w:val="00E578DA"/>
    <w:rsid w:val="00E6675B"/>
    <w:rsid w:val="00E71838"/>
    <w:rsid w:val="00E72B22"/>
    <w:rsid w:val="00E76598"/>
    <w:rsid w:val="00E8190B"/>
    <w:rsid w:val="00E9211C"/>
    <w:rsid w:val="00E95AC2"/>
    <w:rsid w:val="00E97F9D"/>
    <w:rsid w:val="00EA5321"/>
    <w:rsid w:val="00EA6A21"/>
    <w:rsid w:val="00EC7B40"/>
    <w:rsid w:val="00ED4679"/>
    <w:rsid w:val="00ED6B0B"/>
    <w:rsid w:val="00EE1DA0"/>
    <w:rsid w:val="00EE46F9"/>
    <w:rsid w:val="00EE4A32"/>
    <w:rsid w:val="00F03B9A"/>
    <w:rsid w:val="00F1065C"/>
    <w:rsid w:val="00F13EDB"/>
    <w:rsid w:val="00F31776"/>
    <w:rsid w:val="00F345A6"/>
    <w:rsid w:val="00F34F95"/>
    <w:rsid w:val="00F42829"/>
    <w:rsid w:val="00F5420F"/>
    <w:rsid w:val="00F55C7C"/>
    <w:rsid w:val="00F62A27"/>
    <w:rsid w:val="00F73176"/>
    <w:rsid w:val="00F734D2"/>
    <w:rsid w:val="00F82888"/>
    <w:rsid w:val="00F85BE9"/>
    <w:rsid w:val="00FA4009"/>
    <w:rsid w:val="00FA6627"/>
    <w:rsid w:val="00FC25C0"/>
    <w:rsid w:val="00FC25D3"/>
    <w:rsid w:val="00FC6A1B"/>
    <w:rsid w:val="00FC7193"/>
    <w:rsid w:val="00FD2BC9"/>
    <w:rsid w:val="00FD48E2"/>
    <w:rsid w:val="00FD54F8"/>
    <w:rsid w:val="00FD7EAD"/>
    <w:rsid w:val="00FE7C22"/>
    <w:rsid w:val="00FF3BAE"/>
    <w:rsid w:val="00FF3FEB"/>
    <w:rsid w:val="00FF576D"/>
    <w:rsid w:val="00FF73B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46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1">
    <w:name w:val="Unresolved Mention1"/>
    <w:basedOn w:val="DefaultParagraphFont"/>
    <w:uiPriority w:val="99"/>
    <w:semiHidden/>
    <w:unhideWhenUsed/>
    <w:rsid w:val="00B44DC8"/>
    <w:rPr>
      <w:color w:val="605E5C"/>
      <w:shd w:val="clear" w:color="auto" w:fill="E1DFDD"/>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4D3E5D"/>
  </w:style>
  <w:style w:type="paragraph" w:styleId="NormalWeb">
    <w:name w:val="Normal (Web)"/>
    <w:basedOn w:val="Normal"/>
    <w:uiPriority w:val="99"/>
    <w:semiHidden/>
    <w:unhideWhenUsed/>
    <w:rsid w:val="008536B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76598"/>
  </w:style>
  <w:style w:type="paragraph" w:styleId="NoSpacing">
    <w:name w:val="No Spacing"/>
    <w:link w:val="NoSpacingChar"/>
    <w:uiPriority w:val="1"/>
    <w:qFormat/>
    <w:rsid w:val="002264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64A2"/>
    <w:rPr>
      <w:rFonts w:eastAsiaTheme="minorEastAsia"/>
      <w:lang w:val="en-US"/>
    </w:rPr>
  </w:style>
  <w:style w:type="paragraph" w:styleId="CommentText">
    <w:name w:val="annotation text"/>
    <w:basedOn w:val="Normal"/>
    <w:link w:val="CommentTextChar"/>
    <w:uiPriority w:val="99"/>
    <w:semiHidden/>
    <w:rsid w:val="0022017D"/>
    <w:pPr>
      <w:spacing w:after="0"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22017D"/>
    <w:rPr>
      <w:rFonts w:ascii="Times New Roman" w:eastAsia="Times New Roman" w:hAnsi="Times New Roman" w:cs="Times New Roman"/>
      <w:sz w:val="24"/>
      <w:szCs w:val="24"/>
      <w:lang w:val="en-US"/>
    </w:rPr>
  </w:style>
  <w:style w:type="character" w:customStyle="1" w:styleId="x41">
    <w:name w:val="x41"/>
    <w:basedOn w:val="DefaultParagraphFont"/>
    <w:rsid w:val="007179B1"/>
    <w:rPr>
      <w:rFonts w:ascii="Tahoma" w:hAnsi="Tahoma" w:cs="Tahoma" w:hint="default"/>
      <w:color w:val="3C3C3C"/>
      <w:sz w:val="20"/>
      <w:szCs w:val="20"/>
    </w:rPr>
  </w:style>
  <w:style w:type="paragraph" w:customStyle="1" w:styleId="TableParagraph">
    <w:name w:val="Table Paragraph"/>
    <w:basedOn w:val="Normal"/>
    <w:uiPriority w:val="1"/>
    <w:rsid w:val="00986CB2"/>
    <w:rPr>
      <w:rFonts w:asciiTheme="majorHAnsi" w:eastAsiaTheme="majorEastAsia" w:hAnsiTheme="majorHAnsi" w:cstheme="majorBidi"/>
      <w:lang w:val="en-US"/>
    </w:rPr>
  </w:style>
  <w:style w:type="character" w:customStyle="1" w:styleId="figpopup-sensitive-area">
    <w:name w:val="figpopup-sensitive-area"/>
    <w:basedOn w:val="DefaultParagraphFont"/>
    <w:rsid w:val="000D7D42"/>
  </w:style>
  <w:style w:type="paragraph" w:styleId="Revision">
    <w:name w:val="Revision"/>
    <w:hidden/>
    <w:uiPriority w:val="99"/>
    <w:semiHidden/>
    <w:rsid w:val="00B33F39"/>
    <w:pPr>
      <w:spacing w:after="0" w:line="240" w:lineRule="auto"/>
    </w:pPr>
  </w:style>
  <w:style w:type="character" w:customStyle="1" w:styleId="Heading1Char">
    <w:name w:val="Heading 1 Char"/>
    <w:basedOn w:val="DefaultParagraphFont"/>
    <w:link w:val="Heading1"/>
    <w:uiPriority w:val="9"/>
    <w:rsid w:val="007A50B7"/>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4B59A5"/>
    <w:rPr>
      <w:color w:val="605E5C"/>
      <w:shd w:val="clear" w:color="auto" w:fill="E1DFDD"/>
    </w:rPr>
  </w:style>
  <w:style w:type="character" w:styleId="CommentReference">
    <w:name w:val="annotation reference"/>
    <w:basedOn w:val="DefaultParagraphFont"/>
    <w:uiPriority w:val="99"/>
    <w:semiHidden/>
    <w:unhideWhenUsed/>
    <w:rsid w:val="006C2BFD"/>
    <w:rPr>
      <w:sz w:val="16"/>
      <w:szCs w:val="16"/>
    </w:rPr>
  </w:style>
  <w:style w:type="paragraph" w:styleId="CommentSubject">
    <w:name w:val="annotation subject"/>
    <w:basedOn w:val="CommentText"/>
    <w:next w:val="CommentText"/>
    <w:link w:val="CommentSubjectChar"/>
    <w:uiPriority w:val="99"/>
    <w:semiHidden/>
    <w:unhideWhenUsed/>
    <w:rsid w:val="006C2BFD"/>
    <w:pPr>
      <w:spacing w:after="200"/>
    </w:pPr>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6C2BFD"/>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0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4D1"/>
    <w:rPr>
      <w:rFonts w:ascii="Tahoma" w:hAnsi="Tahoma" w:cs="Tahoma"/>
      <w:sz w:val="16"/>
      <w:szCs w:val="16"/>
    </w:rPr>
  </w:style>
  <w:style w:type="table" w:styleId="TableGrid">
    <w:name w:val="Table Grid"/>
    <w:basedOn w:val="TableNormal"/>
    <w:uiPriority w:val="59"/>
    <w:rsid w:val="00000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MCHIP_list paragraph,List Paragraph1,AJ- List1,Paragraph,Resume Title,d_bodyb,Citation List,Lettre d'introduction,Ha,List Paragraph_Table bullets,1st level - Bullet List Paragraph,Paragrafo elenco,Numbered Para 1,Dot pt,No Spacing1,Body"/>
    <w:basedOn w:val="Normal"/>
    <w:link w:val="ListParagraphChar"/>
    <w:uiPriority w:val="34"/>
    <w:qFormat/>
    <w:rsid w:val="000004D1"/>
    <w:pPr>
      <w:ind w:left="720"/>
      <w:contextualSpacing/>
    </w:pPr>
  </w:style>
  <w:style w:type="paragraph" w:styleId="Header">
    <w:name w:val="header"/>
    <w:basedOn w:val="Normal"/>
    <w:link w:val="HeaderChar"/>
    <w:uiPriority w:val="99"/>
    <w:unhideWhenUsed/>
    <w:rsid w:val="001163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45"/>
  </w:style>
  <w:style w:type="paragraph" w:styleId="Footer">
    <w:name w:val="footer"/>
    <w:basedOn w:val="Normal"/>
    <w:link w:val="FooterChar"/>
    <w:uiPriority w:val="99"/>
    <w:unhideWhenUsed/>
    <w:rsid w:val="001163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45"/>
  </w:style>
  <w:style w:type="paragraph" w:styleId="FootnoteText">
    <w:name w:val="footnote text"/>
    <w:basedOn w:val="Normal"/>
    <w:link w:val="FootnoteTextChar"/>
    <w:uiPriority w:val="99"/>
    <w:semiHidden/>
    <w:unhideWhenUsed/>
    <w:rsid w:val="00E513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13D7"/>
    <w:rPr>
      <w:sz w:val="20"/>
      <w:szCs w:val="20"/>
    </w:rPr>
  </w:style>
  <w:style w:type="character" w:styleId="FootnoteReference">
    <w:name w:val="footnote reference"/>
    <w:basedOn w:val="DefaultParagraphFont"/>
    <w:uiPriority w:val="99"/>
    <w:semiHidden/>
    <w:unhideWhenUsed/>
    <w:rsid w:val="00E513D7"/>
    <w:rPr>
      <w:vertAlign w:val="superscript"/>
    </w:rPr>
  </w:style>
  <w:style w:type="paragraph" w:customStyle="1" w:styleId="Default">
    <w:name w:val="Default"/>
    <w:rsid w:val="0069574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3A36F5"/>
    <w:rPr>
      <w:color w:val="0000FF" w:themeColor="hyperlink"/>
      <w:u w:val="single"/>
    </w:rPr>
  </w:style>
  <w:style w:type="character" w:customStyle="1" w:styleId="UnresolvedMention1">
    <w:name w:val="Unresolved Mention1"/>
    <w:basedOn w:val="DefaultParagraphFont"/>
    <w:uiPriority w:val="99"/>
    <w:semiHidden/>
    <w:unhideWhenUsed/>
    <w:rsid w:val="00B44DC8"/>
    <w:rPr>
      <w:color w:val="605E5C"/>
      <w:shd w:val="clear" w:color="auto" w:fill="E1DFDD"/>
    </w:rPr>
  </w:style>
  <w:style w:type="character" w:customStyle="1" w:styleId="ListParagraphChar">
    <w:name w:val="List Paragraph Char"/>
    <w:aliases w:val="MCHIP_list paragraph Char,List Paragraph1 Char,AJ- List1 Char,Paragraph Char,Resume Title Char,d_bodyb Char,Citation List Char,Lettre d'introduction Char,Ha Char,List Paragraph_Table bullets Char,Paragrafo elenco Char,Dot pt Char"/>
    <w:link w:val="ListParagraph"/>
    <w:uiPriority w:val="34"/>
    <w:qFormat/>
    <w:locked/>
    <w:rsid w:val="004D3E5D"/>
  </w:style>
  <w:style w:type="paragraph" w:styleId="NormalWeb">
    <w:name w:val="Normal (Web)"/>
    <w:basedOn w:val="Normal"/>
    <w:uiPriority w:val="99"/>
    <w:semiHidden/>
    <w:unhideWhenUsed/>
    <w:rsid w:val="008536BF"/>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76598"/>
  </w:style>
  <w:style w:type="paragraph" w:styleId="NoSpacing">
    <w:name w:val="No Spacing"/>
    <w:link w:val="NoSpacingChar"/>
    <w:uiPriority w:val="1"/>
    <w:qFormat/>
    <w:rsid w:val="002264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264A2"/>
    <w:rPr>
      <w:rFonts w:eastAsiaTheme="minorEastAsia"/>
      <w:lang w:val="en-US"/>
    </w:rPr>
  </w:style>
  <w:style w:type="paragraph" w:styleId="CommentText">
    <w:name w:val="annotation text"/>
    <w:basedOn w:val="Normal"/>
    <w:link w:val="CommentTextChar"/>
    <w:uiPriority w:val="99"/>
    <w:semiHidden/>
    <w:rsid w:val="0022017D"/>
    <w:pPr>
      <w:spacing w:after="0"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semiHidden/>
    <w:rsid w:val="0022017D"/>
    <w:rPr>
      <w:rFonts w:ascii="Times New Roman" w:eastAsia="Times New Roman" w:hAnsi="Times New Roman" w:cs="Times New Roman"/>
      <w:sz w:val="24"/>
      <w:szCs w:val="24"/>
      <w:lang w:val="en-US"/>
    </w:rPr>
  </w:style>
  <w:style w:type="character" w:customStyle="1" w:styleId="x41">
    <w:name w:val="x41"/>
    <w:basedOn w:val="DefaultParagraphFont"/>
    <w:rsid w:val="007179B1"/>
    <w:rPr>
      <w:rFonts w:ascii="Tahoma" w:hAnsi="Tahoma" w:cs="Tahoma" w:hint="default"/>
      <w:color w:val="3C3C3C"/>
      <w:sz w:val="20"/>
      <w:szCs w:val="20"/>
    </w:rPr>
  </w:style>
  <w:style w:type="paragraph" w:customStyle="1" w:styleId="TableParagraph">
    <w:name w:val="Table Paragraph"/>
    <w:basedOn w:val="Normal"/>
    <w:uiPriority w:val="1"/>
    <w:rsid w:val="00986CB2"/>
    <w:rPr>
      <w:rFonts w:asciiTheme="majorHAnsi" w:eastAsiaTheme="majorEastAsia" w:hAnsiTheme="majorHAnsi" w:cstheme="majorBidi"/>
      <w:lang w:val="en-US"/>
    </w:rPr>
  </w:style>
  <w:style w:type="character" w:customStyle="1" w:styleId="figpopup-sensitive-area">
    <w:name w:val="figpopup-sensitive-area"/>
    <w:basedOn w:val="DefaultParagraphFont"/>
    <w:rsid w:val="000D7D42"/>
  </w:style>
  <w:style w:type="paragraph" w:styleId="Revision">
    <w:name w:val="Revision"/>
    <w:hidden/>
    <w:uiPriority w:val="99"/>
    <w:semiHidden/>
    <w:rsid w:val="00B33F39"/>
    <w:pPr>
      <w:spacing w:after="0" w:line="240" w:lineRule="auto"/>
    </w:pPr>
  </w:style>
  <w:style w:type="character" w:customStyle="1" w:styleId="Heading1Char">
    <w:name w:val="Heading 1 Char"/>
    <w:basedOn w:val="DefaultParagraphFont"/>
    <w:link w:val="Heading1"/>
    <w:uiPriority w:val="9"/>
    <w:rsid w:val="007A50B7"/>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4B59A5"/>
    <w:rPr>
      <w:color w:val="605E5C"/>
      <w:shd w:val="clear" w:color="auto" w:fill="E1DFDD"/>
    </w:rPr>
  </w:style>
  <w:style w:type="character" w:styleId="CommentReference">
    <w:name w:val="annotation reference"/>
    <w:basedOn w:val="DefaultParagraphFont"/>
    <w:uiPriority w:val="99"/>
    <w:semiHidden/>
    <w:unhideWhenUsed/>
    <w:rsid w:val="006C2BFD"/>
    <w:rPr>
      <w:sz w:val="16"/>
      <w:szCs w:val="16"/>
    </w:rPr>
  </w:style>
  <w:style w:type="paragraph" w:styleId="CommentSubject">
    <w:name w:val="annotation subject"/>
    <w:basedOn w:val="CommentText"/>
    <w:next w:val="CommentText"/>
    <w:link w:val="CommentSubjectChar"/>
    <w:uiPriority w:val="99"/>
    <w:semiHidden/>
    <w:unhideWhenUsed/>
    <w:rsid w:val="006C2BFD"/>
    <w:pPr>
      <w:spacing w:after="200"/>
    </w:pPr>
    <w:rPr>
      <w:rFonts w:asciiTheme="minorHAnsi" w:eastAsiaTheme="minorHAnsi" w:hAnsiTheme="minorHAnsi" w:cstheme="minorBidi"/>
      <w:b/>
      <w:bCs/>
      <w:sz w:val="20"/>
      <w:szCs w:val="20"/>
      <w:lang w:val="en-GB"/>
    </w:rPr>
  </w:style>
  <w:style w:type="character" w:customStyle="1" w:styleId="CommentSubjectChar">
    <w:name w:val="Comment Subject Char"/>
    <w:basedOn w:val="CommentTextChar"/>
    <w:link w:val="CommentSubject"/>
    <w:uiPriority w:val="99"/>
    <w:semiHidden/>
    <w:rsid w:val="006C2BF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2848">
      <w:bodyDiv w:val="1"/>
      <w:marLeft w:val="0"/>
      <w:marRight w:val="0"/>
      <w:marTop w:val="0"/>
      <w:marBottom w:val="0"/>
      <w:divBdr>
        <w:top w:val="none" w:sz="0" w:space="0" w:color="auto"/>
        <w:left w:val="none" w:sz="0" w:space="0" w:color="auto"/>
        <w:bottom w:val="none" w:sz="0" w:space="0" w:color="auto"/>
        <w:right w:val="none" w:sz="0" w:space="0" w:color="auto"/>
      </w:divBdr>
      <w:divsChild>
        <w:div w:id="824780720">
          <w:marLeft w:val="360"/>
          <w:marRight w:val="0"/>
          <w:marTop w:val="200"/>
          <w:marBottom w:val="0"/>
          <w:divBdr>
            <w:top w:val="none" w:sz="0" w:space="0" w:color="auto"/>
            <w:left w:val="none" w:sz="0" w:space="0" w:color="auto"/>
            <w:bottom w:val="none" w:sz="0" w:space="0" w:color="auto"/>
            <w:right w:val="none" w:sz="0" w:space="0" w:color="auto"/>
          </w:divBdr>
        </w:div>
        <w:div w:id="1803688742">
          <w:marLeft w:val="360"/>
          <w:marRight w:val="0"/>
          <w:marTop w:val="200"/>
          <w:marBottom w:val="0"/>
          <w:divBdr>
            <w:top w:val="none" w:sz="0" w:space="0" w:color="auto"/>
            <w:left w:val="none" w:sz="0" w:space="0" w:color="auto"/>
            <w:bottom w:val="none" w:sz="0" w:space="0" w:color="auto"/>
            <w:right w:val="none" w:sz="0" w:space="0" w:color="auto"/>
          </w:divBdr>
        </w:div>
      </w:divsChild>
    </w:div>
    <w:div w:id="428043818">
      <w:bodyDiv w:val="1"/>
      <w:marLeft w:val="0"/>
      <w:marRight w:val="0"/>
      <w:marTop w:val="0"/>
      <w:marBottom w:val="0"/>
      <w:divBdr>
        <w:top w:val="none" w:sz="0" w:space="0" w:color="auto"/>
        <w:left w:val="none" w:sz="0" w:space="0" w:color="auto"/>
        <w:bottom w:val="none" w:sz="0" w:space="0" w:color="auto"/>
        <w:right w:val="none" w:sz="0" w:space="0" w:color="auto"/>
      </w:divBdr>
      <w:divsChild>
        <w:div w:id="1850680992">
          <w:marLeft w:val="0"/>
          <w:marRight w:val="0"/>
          <w:marTop w:val="0"/>
          <w:marBottom w:val="0"/>
          <w:divBdr>
            <w:top w:val="none" w:sz="0" w:space="0" w:color="auto"/>
            <w:left w:val="none" w:sz="0" w:space="0" w:color="auto"/>
            <w:bottom w:val="none" w:sz="0" w:space="0" w:color="auto"/>
            <w:right w:val="none" w:sz="0" w:space="0" w:color="auto"/>
          </w:divBdr>
          <w:divsChild>
            <w:div w:id="1896505751">
              <w:marLeft w:val="0"/>
              <w:marRight w:val="0"/>
              <w:marTop w:val="0"/>
              <w:marBottom w:val="0"/>
              <w:divBdr>
                <w:top w:val="none" w:sz="0" w:space="0" w:color="auto"/>
                <w:left w:val="none" w:sz="0" w:space="0" w:color="auto"/>
                <w:bottom w:val="none" w:sz="0" w:space="0" w:color="auto"/>
                <w:right w:val="none" w:sz="0" w:space="0" w:color="auto"/>
              </w:divBdr>
            </w:div>
            <w:div w:id="267738832">
              <w:marLeft w:val="0"/>
              <w:marRight w:val="0"/>
              <w:marTop w:val="0"/>
              <w:marBottom w:val="0"/>
              <w:divBdr>
                <w:top w:val="none" w:sz="0" w:space="0" w:color="auto"/>
                <w:left w:val="none" w:sz="0" w:space="0" w:color="auto"/>
                <w:bottom w:val="none" w:sz="0" w:space="0" w:color="auto"/>
                <w:right w:val="none" w:sz="0" w:space="0" w:color="auto"/>
              </w:divBdr>
            </w:div>
            <w:div w:id="1890147209">
              <w:marLeft w:val="0"/>
              <w:marRight w:val="0"/>
              <w:marTop w:val="0"/>
              <w:marBottom w:val="0"/>
              <w:divBdr>
                <w:top w:val="none" w:sz="0" w:space="0" w:color="auto"/>
                <w:left w:val="none" w:sz="0" w:space="0" w:color="auto"/>
                <w:bottom w:val="none" w:sz="0" w:space="0" w:color="auto"/>
                <w:right w:val="none" w:sz="0" w:space="0" w:color="auto"/>
              </w:divBdr>
            </w:div>
            <w:div w:id="985931584">
              <w:marLeft w:val="0"/>
              <w:marRight w:val="0"/>
              <w:marTop w:val="0"/>
              <w:marBottom w:val="0"/>
              <w:divBdr>
                <w:top w:val="none" w:sz="0" w:space="0" w:color="auto"/>
                <w:left w:val="none" w:sz="0" w:space="0" w:color="auto"/>
                <w:bottom w:val="none" w:sz="0" w:space="0" w:color="auto"/>
                <w:right w:val="none" w:sz="0" w:space="0" w:color="auto"/>
              </w:divBdr>
            </w:div>
            <w:div w:id="2115244863">
              <w:marLeft w:val="0"/>
              <w:marRight w:val="0"/>
              <w:marTop w:val="0"/>
              <w:marBottom w:val="0"/>
              <w:divBdr>
                <w:top w:val="none" w:sz="0" w:space="0" w:color="auto"/>
                <w:left w:val="none" w:sz="0" w:space="0" w:color="auto"/>
                <w:bottom w:val="none" w:sz="0" w:space="0" w:color="auto"/>
                <w:right w:val="none" w:sz="0" w:space="0" w:color="auto"/>
              </w:divBdr>
            </w:div>
            <w:div w:id="1773889421">
              <w:marLeft w:val="0"/>
              <w:marRight w:val="0"/>
              <w:marTop w:val="0"/>
              <w:marBottom w:val="0"/>
              <w:divBdr>
                <w:top w:val="none" w:sz="0" w:space="0" w:color="auto"/>
                <w:left w:val="none" w:sz="0" w:space="0" w:color="auto"/>
                <w:bottom w:val="none" w:sz="0" w:space="0" w:color="auto"/>
                <w:right w:val="none" w:sz="0" w:space="0" w:color="auto"/>
              </w:divBdr>
            </w:div>
            <w:div w:id="1156724340">
              <w:marLeft w:val="0"/>
              <w:marRight w:val="0"/>
              <w:marTop w:val="0"/>
              <w:marBottom w:val="0"/>
              <w:divBdr>
                <w:top w:val="none" w:sz="0" w:space="0" w:color="auto"/>
                <w:left w:val="none" w:sz="0" w:space="0" w:color="auto"/>
                <w:bottom w:val="none" w:sz="0" w:space="0" w:color="auto"/>
                <w:right w:val="none" w:sz="0" w:space="0" w:color="auto"/>
              </w:divBdr>
            </w:div>
            <w:div w:id="202521804">
              <w:marLeft w:val="0"/>
              <w:marRight w:val="0"/>
              <w:marTop w:val="0"/>
              <w:marBottom w:val="0"/>
              <w:divBdr>
                <w:top w:val="none" w:sz="0" w:space="0" w:color="auto"/>
                <w:left w:val="none" w:sz="0" w:space="0" w:color="auto"/>
                <w:bottom w:val="none" w:sz="0" w:space="0" w:color="auto"/>
                <w:right w:val="none" w:sz="0" w:space="0" w:color="auto"/>
              </w:divBdr>
            </w:div>
            <w:div w:id="1750424237">
              <w:marLeft w:val="0"/>
              <w:marRight w:val="0"/>
              <w:marTop w:val="0"/>
              <w:marBottom w:val="0"/>
              <w:divBdr>
                <w:top w:val="none" w:sz="0" w:space="0" w:color="auto"/>
                <w:left w:val="none" w:sz="0" w:space="0" w:color="auto"/>
                <w:bottom w:val="none" w:sz="0" w:space="0" w:color="auto"/>
                <w:right w:val="none" w:sz="0" w:space="0" w:color="auto"/>
              </w:divBdr>
            </w:div>
            <w:div w:id="984895484">
              <w:marLeft w:val="0"/>
              <w:marRight w:val="0"/>
              <w:marTop w:val="0"/>
              <w:marBottom w:val="0"/>
              <w:divBdr>
                <w:top w:val="none" w:sz="0" w:space="0" w:color="auto"/>
                <w:left w:val="none" w:sz="0" w:space="0" w:color="auto"/>
                <w:bottom w:val="none" w:sz="0" w:space="0" w:color="auto"/>
                <w:right w:val="none" w:sz="0" w:space="0" w:color="auto"/>
              </w:divBdr>
            </w:div>
            <w:div w:id="658003879">
              <w:marLeft w:val="0"/>
              <w:marRight w:val="0"/>
              <w:marTop w:val="0"/>
              <w:marBottom w:val="0"/>
              <w:divBdr>
                <w:top w:val="none" w:sz="0" w:space="0" w:color="auto"/>
                <w:left w:val="none" w:sz="0" w:space="0" w:color="auto"/>
                <w:bottom w:val="none" w:sz="0" w:space="0" w:color="auto"/>
                <w:right w:val="none" w:sz="0" w:space="0" w:color="auto"/>
              </w:divBdr>
            </w:div>
            <w:div w:id="1223056998">
              <w:marLeft w:val="0"/>
              <w:marRight w:val="0"/>
              <w:marTop w:val="0"/>
              <w:marBottom w:val="0"/>
              <w:divBdr>
                <w:top w:val="none" w:sz="0" w:space="0" w:color="auto"/>
                <w:left w:val="none" w:sz="0" w:space="0" w:color="auto"/>
                <w:bottom w:val="none" w:sz="0" w:space="0" w:color="auto"/>
                <w:right w:val="none" w:sz="0" w:space="0" w:color="auto"/>
              </w:divBdr>
            </w:div>
            <w:div w:id="313727948">
              <w:marLeft w:val="0"/>
              <w:marRight w:val="0"/>
              <w:marTop w:val="0"/>
              <w:marBottom w:val="0"/>
              <w:divBdr>
                <w:top w:val="none" w:sz="0" w:space="0" w:color="auto"/>
                <w:left w:val="none" w:sz="0" w:space="0" w:color="auto"/>
                <w:bottom w:val="none" w:sz="0" w:space="0" w:color="auto"/>
                <w:right w:val="none" w:sz="0" w:space="0" w:color="auto"/>
              </w:divBdr>
            </w:div>
            <w:div w:id="2033608315">
              <w:marLeft w:val="0"/>
              <w:marRight w:val="0"/>
              <w:marTop w:val="0"/>
              <w:marBottom w:val="0"/>
              <w:divBdr>
                <w:top w:val="none" w:sz="0" w:space="0" w:color="auto"/>
                <w:left w:val="none" w:sz="0" w:space="0" w:color="auto"/>
                <w:bottom w:val="none" w:sz="0" w:space="0" w:color="auto"/>
                <w:right w:val="none" w:sz="0" w:space="0" w:color="auto"/>
              </w:divBdr>
            </w:div>
            <w:div w:id="753088900">
              <w:marLeft w:val="0"/>
              <w:marRight w:val="0"/>
              <w:marTop w:val="0"/>
              <w:marBottom w:val="0"/>
              <w:divBdr>
                <w:top w:val="none" w:sz="0" w:space="0" w:color="auto"/>
                <w:left w:val="none" w:sz="0" w:space="0" w:color="auto"/>
                <w:bottom w:val="none" w:sz="0" w:space="0" w:color="auto"/>
                <w:right w:val="none" w:sz="0" w:space="0" w:color="auto"/>
              </w:divBdr>
            </w:div>
            <w:div w:id="401756376">
              <w:marLeft w:val="0"/>
              <w:marRight w:val="0"/>
              <w:marTop w:val="0"/>
              <w:marBottom w:val="0"/>
              <w:divBdr>
                <w:top w:val="none" w:sz="0" w:space="0" w:color="auto"/>
                <w:left w:val="none" w:sz="0" w:space="0" w:color="auto"/>
                <w:bottom w:val="none" w:sz="0" w:space="0" w:color="auto"/>
                <w:right w:val="none" w:sz="0" w:space="0" w:color="auto"/>
              </w:divBdr>
            </w:div>
            <w:div w:id="303507605">
              <w:marLeft w:val="0"/>
              <w:marRight w:val="0"/>
              <w:marTop w:val="0"/>
              <w:marBottom w:val="0"/>
              <w:divBdr>
                <w:top w:val="none" w:sz="0" w:space="0" w:color="auto"/>
                <w:left w:val="none" w:sz="0" w:space="0" w:color="auto"/>
                <w:bottom w:val="none" w:sz="0" w:space="0" w:color="auto"/>
                <w:right w:val="none" w:sz="0" w:space="0" w:color="auto"/>
              </w:divBdr>
            </w:div>
            <w:div w:id="1681813205">
              <w:marLeft w:val="0"/>
              <w:marRight w:val="0"/>
              <w:marTop w:val="0"/>
              <w:marBottom w:val="0"/>
              <w:divBdr>
                <w:top w:val="none" w:sz="0" w:space="0" w:color="auto"/>
                <w:left w:val="none" w:sz="0" w:space="0" w:color="auto"/>
                <w:bottom w:val="none" w:sz="0" w:space="0" w:color="auto"/>
                <w:right w:val="none" w:sz="0" w:space="0" w:color="auto"/>
              </w:divBdr>
            </w:div>
            <w:div w:id="2146770840">
              <w:marLeft w:val="0"/>
              <w:marRight w:val="0"/>
              <w:marTop w:val="0"/>
              <w:marBottom w:val="0"/>
              <w:divBdr>
                <w:top w:val="none" w:sz="0" w:space="0" w:color="auto"/>
                <w:left w:val="none" w:sz="0" w:space="0" w:color="auto"/>
                <w:bottom w:val="none" w:sz="0" w:space="0" w:color="auto"/>
                <w:right w:val="none" w:sz="0" w:space="0" w:color="auto"/>
              </w:divBdr>
            </w:div>
            <w:div w:id="706027945">
              <w:marLeft w:val="0"/>
              <w:marRight w:val="0"/>
              <w:marTop w:val="0"/>
              <w:marBottom w:val="0"/>
              <w:divBdr>
                <w:top w:val="none" w:sz="0" w:space="0" w:color="auto"/>
                <w:left w:val="none" w:sz="0" w:space="0" w:color="auto"/>
                <w:bottom w:val="none" w:sz="0" w:space="0" w:color="auto"/>
                <w:right w:val="none" w:sz="0" w:space="0" w:color="auto"/>
              </w:divBdr>
            </w:div>
            <w:div w:id="1669215760">
              <w:marLeft w:val="0"/>
              <w:marRight w:val="0"/>
              <w:marTop w:val="0"/>
              <w:marBottom w:val="0"/>
              <w:divBdr>
                <w:top w:val="none" w:sz="0" w:space="0" w:color="auto"/>
                <w:left w:val="none" w:sz="0" w:space="0" w:color="auto"/>
                <w:bottom w:val="none" w:sz="0" w:space="0" w:color="auto"/>
                <w:right w:val="none" w:sz="0" w:space="0" w:color="auto"/>
              </w:divBdr>
            </w:div>
            <w:div w:id="202013633">
              <w:marLeft w:val="0"/>
              <w:marRight w:val="0"/>
              <w:marTop w:val="0"/>
              <w:marBottom w:val="0"/>
              <w:divBdr>
                <w:top w:val="none" w:sz="0" w:space="0" w:color="auto"/>
                <w:left w:val="none" w:sz="0" w:space="0" w:color="auto"/>
                <w:bottom w:val="none" w:sz="0" w:space="0" w:color="auto"/>
                <w:right w:val="none" w:sz="0" w:space="0" w:color="auto"/>
              </w:divBdr>
            </w:div>
            <w:div w:id="1202278604">
              <w:marLeft w:val="0"/>
              <w:marRight w:val="0"/>
              <w:marTop w:val="0"/>
              <w:marBottom w:val="0"/>
              <w:divBdr>
                <w:top w:val="none" w:sz="0" w:space="0" w:color="auto"/>
                <w:left w:val="none" w:sz="0" w:space="0" w:color="auto"/>
                <w:bottom w:val="none" w:sz="0" w:space="0" w:color="auto"/>
                <w:right w:val="none" w:sz="0" w:space="0" w:color="auto"/>
              </w:divBdr>
            </w:div>
            <w:div w:id="1077246802">
              <w:marLeft w:val="0"/>
              <w:marRight w:val="0"/>
              <w:marTop w:val="0"/>
              <w:marBottom w:val="0"/>
              <w:divBdr>
                <w:top w:val="none" w:sz="0" w:space="0" w:color="auto"/>
                <w:left w:val="none" w:sz="0" w:space="0" w:color="auto"/>
                <w:bottom w:val="none" w:sz="0" w:space="0" w:color="auto"/>
                <w:right w:val="none" w:sz="0" w:space="0" w:color="auto"/>
              </w:divBdr>
            </w:div>
            <w:div w:id="716514133">
              <w:marLeft w:val="0"/>
              <w:marRight w:val="0"/>
              <w:marTop w:val="0"/>
              <w:marBottom w:val="0"/>
              <w:divBdr>
                <w:top w:val="none" w:sz="0" w:space="0" w:color="auto"/>
                <w:left w:val="none" w:sz="0" w:space="0" w:color="auto"/>
                <w:bottom w:val="none" w:sz="0" w:space="0" w:color="auto"/>
                <w:right w:val="none" w:sz="0" w:space="0" w:color="auto"/>
              </w:divBdr>
            </w:div>
            <w:div w:id="649135449">
              <w:marLeft w:val="0"/>
              <w:marRight w:val="0"/>
              <w:marTop w:val="0"/>
              <w:marBottom w:val="0"/>
              <w:divBdr>
                <w:top w:val="none" w:sz="0" w:space="0" w:color="auto"/>
                <w:left w:val="none" w:sz="0" w:space="0" w:color="auto"/>
                <w:bottom w:val="none" w:sz="0" w:space="0" w:color="auto"/>
                <w:right w:val="none" w:sz="0" w:space="0" w:color="auto"/>
              </w:divBdr>
            </w:div>
            <w:div w:id="1074158017">
              <w:marLeft w:val="0"/>
              <w:marRight w:val="0"/>
              <w:marTop w:val="0"/>
              <w:marBottom w:val="0"/>
              <w:divBdr>
                <w:top w:val="none" w:sz="0" w:space="0" w:color="auto"/>
                <w:left w:val="none" w:sz="0" w:space="0" w:color="auto"/>
                <w:bottom w:val="none" w:sz="0" w:space="0" w:color="auto"/>
                <w:right w:val="none" w:sz="0" w:space="0" w:color="auto"/>
              </w:divBdr>
            </w:div>
            <w:div w:id="1955285973">
              <w:marLeft w:val="0"/>
              <w:marRight w:val="0"/>
              <w:marTop w:val="0"/>
              <w:marBottom w:val="0"/>
              <w:divBdr>
                <w:top w:val="none" w:sz="0" w:space="0" w:color="auto"/>
                <w:left w:val="none" w:sz="0" w:space="0" w:color="auto"/>
                <w:bottom w:val="none" w:sz="0" w:space="0" w:color="auto"/>
                <w:right w:val="none" w:sz="0" w:space="0" w:color="auto"/>
              </w:divBdr>
            </w:div>
            <w:div w:id="1498616844">
              <w:marLeft w:val="0"/>
              <w:marRight w:val="0"/>
              <w:marTop w:val="0"/>
              <w:marBottom w:val="0"/>
              <w:divBdr>
                <w:top w:val="none" w:sz="0" w:space="0" w:color="auto"/>
                <w:left w:val="none" w:sz="0" w:space="0" w:color="auto"/>
                <w:bottom w:val="none" w:sz="0" w:space="0" w:color="auto"/>
                <w:right w:val="none" w:sz="0" w:space="0" w:color="auto"/>
              </w:divBdr>
            </w:div>
            <w:div w:id="590704953">
              <w:marLeft w:val="0"/>
              <w:marRight w:val="0"/>
              <w:marTop w:val="0"/>
              <w:marBottom w:val="0"/>
              <w:divBdr>
                <w:top w:val="none" w:sz="0" w:space="0" w:color="auto"/>
                <w:left w:val="none" w:sz="0" w:space="0" w:color="auto"/>
                <w:bottom w:val="none" w:sz="0" w:space="0" w:color="auto"/>
                <w:right w:val="none" w:sz="0" w:space="0" w:color="auto"/>
              </w:divBdr>
            </w:div>
            <w:div w:id="778916132">
              <w:marLeft w:val="0"/>
              <w:marRight w:val="0"/>
              <w:marTop w:val="0"/>
              <w:marBottom w:val="0"/>
              <w:divBdr>
                <w:top w:val="none" w:sz="0" w:space="0" w:color="auto"/>
                <w:left w:val="none" w:sz="0" w:space="0" w:color="auto"/>
                <w:bottom w:val="none" w:sz="0" w:space="0" w:color="auto"/>
                <w:right w:val="none" w:sz="0" w:space="0" w:color="auto"/>
              </w:divBdr>
            </w:div>
            <w:div w:id="2043286873">
              <w:marLeft w:val="0"/>
              <w:marRight w:val="0"/>
              <w:marTop w:val="0"/>
              <w:marBottom w:val="0"/>
              <w:divBdr>
                <w:top w:val="none" w:sz="0" w:space="0" w:color="auto"/>
                <w:left w:val="none" w:sz="0" w:space="0" w:color="auto"/>
                <w:bottom w:val="none" w:sz="0" w:space="0" w:color="auto"/>
                <w:right w:val="none" w:sz="0" w:space="0" w:color="auto"/>
              </w:divBdr>
            </w:div>
            <w:div w:id="2077124590">
              <w:marLeft w:val="0"/>
              <w:marRight w:val="0"/>
              <w:marTop w:val="0"/>
              <w:marBottom w:val="0"/>
              <w:divBdr>
                <w:top w:val="none" w:sz="0" w:space="0" w:color="auto"/>
                <w:left w:val="none" w:sz="0" w:space="0" w:color="auto"/>
                <w:bottom w:val="none" w:sz="0" w:space="0" w:color="auto"/>
                <w:right w:val="none" w:sz="0" w:space="0" w:color="auto"/>
              </w:divBdr>
            </w:div>
            <w:div w:id="993683430">
              <w:marLeft w:val="0"/>
              <w:marRight w:val="0"/>
              <w:marTop w:val="0"/>
              <w:marBottom w:val="0"/>
              <w:divBdr>
                <w:top w:val="none" w:sz="0" w:space="0" w:color="auto"/>
                <w:left w:val="none" w:sz="0" w:space="0" w:color="auto"/>
                <w:bottom w:val="none" w:sz="0" w:space="0" w:color="auto"/>
                <w:right w:val="none" w:sz="0" w:space="0" w:color="auto"/>
              </w:divBdr>
            </w:div>
            <w:div w:id="84115099">
              <w:marLeft w:val="0"/>
              <w:marRight w:val="0"/>
              <w:marTop w:val="0"/>
              <w:marBottom w:val="0"/>
              <w:divBdr>
                <w:top w:val="none" w:sz="0" w:space="0" w:color="auto"/>
                <w:left w:val="none" w:sz="0" w:space="0" w:color="auto"/>
                <w:bottom w:val="none" w:sz="0" w:space="0" w:color="auto"/>
                <w:right w:val="none" w:sz="0" w:space="0" w:color="auto"/>
              </w:divBdr>
            </w:div>
            <w:div w:id="755059800">
              <w:marLeft w:val="0"/>
              <w:marRight w:val="0"/>
              <w:marTop w:val="0"/>
              <w:marBottom w:val="0"/>
              <w:divBdr>
                <w:top w:val="none" w:sz="0" w:space="0" w:color="auto"/>
                <w:left w:val="none" w:sz="0" w:space="0" w:color="auto"/>
                <w:bottom w:val="none" w:sz="0" w:space="0" w:color="auto"/>
                <w:right w:val="none" w:sz="0" w:space="0" w:color="auto"/>
              </w:divBdr>
            </w:div>
            <w:div w:id="2079663965">
              <w:marLeft w:val="0"/>
              <w:marRight w:val="0"/>
              <w:marTop w:val="0"/>
              <w:marBottom w:val="0"/>
              <w:divBdr>
                <w:top w:val="none" w:sz="0" w:space="0" w:color="auto"/>
                <w:left w:val="none" w:sz="0" w:space="0" w:color="auto"/>
                <w:bottom w:val="none" w:sz="0" w:space="0" w:color="auto"/>
                <w:right w:val="none" w:sz="0" w:space="0" w:color="auto"/>
              </w:divBdr>
            </w:div>
            <w:div w:id="1018626621">
              <w:marLeft w:val="0"/>
              <w:marRight w:val="0"/>
              <w:marTop w:val="0"/>
              <w:marBottom w:val="0"/>
              <w:divBdr>
                <w:top w:val="none" w:sz="0" w:space="0" w:color="auto"/>
                <w:left w:val="none" w:sz="0" w:space="0" w:color="auto"/>
                <w:bottom w:val="none" w:sz="0" w:space="0" w:color="auto"/>
                <w:right w:val="none" w:sz="0" w:space="0" w:color="auto"/>
              </w:divBdr>
            </w:div>
            <w:div w:id="1572615842">
              <w:marLeft w:val="0"/>
              <w:marRight w:val="0"/>
              <w:marTop w:val="0"/>
              <w:marBottom w:val="0"/>
              <w:divBdr>
                <w:top w:val="none" w:sz="0" w:space="0" w:color="auto"/>
                <w:left w:val="none" w:sz="0" w:space="0" w:color="auto"/>
                <w:bottom w:val="none" w:sz="0" w:space="0" w:color="auto"/>
                <w:right w:val="none" w:sz="0" w:space="0" w:color="auto"/>
              </w:divBdr>
            </w:div>
          </w:divsChild>
        </w:div>
        <w:div w:id="1132753051">
          <w:marLeft w:val="0"/>
          <w:marRight w:val="0"/>
          <w:marTop w:val="0"/>
          <w:marBottom w:val="0"/>
          <w:divBdr>
            <w:top w:val="none" w:sz="0" w:space="0" w:color="auto"/>
            <w:left w:val="none" w:sz="0" w:space="0" w:color="auto"/>
            <w:bottom w:val="none" w:sz="0" w:space="0" w:color="auto"/>
            <w:right w:val="none" w:sz="0" w:space="0" w:color="auto"/>
          </w:divBdr>
          <w:divsChild>
            <w:div w:id="138232621">
              <w:marLeft w:val="0"/>
              <w:marRight w:val="0"/>
              <w:marTop w:val="0"/>
              <w:marBottom w:val="0"/>
              <w:divBdr>
                <w:top w:val="none" w:sz="0" w:space="0" w:color="auto"/>
                <w:left w:val="none" w:sz="0" w:space="0" w:color="auto"/>
                <w:bottom w:val="none" w:sz="0" w:space="0" w:color="auto"/>
                <w:right w:val="none" w:sz="0" w:space="0" w:color="auto"/>
              </w:divBdr>
            </w:div>
            <w:div w:id="765224570">
              <w:marLeft w:val="0"/>
              <w:marRight w:val="0"/>
              <w:marTop w:val="0"/>
              <w:marBottom w:val="0"/>
              <w:divBdr>
                <w:top w:val="none" w:sz="0" w:space="0" w:color="auto"/>
                <w:left w:val="none" w:sz="0" w:space="0" w:color="auto"/>
                <w:bottom w:val="none" w:sz="0" w:space="0" w:color="auto"/>
                <w:right w:val="none" w:sz="0" w:space="0" w:color="auto"/>
              </w:divBdr>
            </w:div>
            <w:div w:id="634944577">
              <w:marLeft w:val="0"/>
              <w:marRight w:val="0"/>
              <w:marTop w:val="0"/>
              <w:marBottom w:val="0"/>
              <w:divBdr>
                <w:top w:val="none" w:sz="0" w:space="0" w:color="auto"/>
                <w:left w:val="none" w:sz="0" w:space="0" w:color="auto"/>
                <w:bottom w:val="none" w:sz="0" w:space="0" w:color="auto"/>
                <w:right w:val="none" w:sz="0" w:space="0" w:color="auto"/>
              </w:divBdr>
            </w:div>
            <w:div w:id="1144539235">
              <w:marLeft w:val="0"/>
              <w:marRight w:val="0"/>
              <w:marTop w:val="0"/>
              <w:marBottom w:val="0"/>
              <w:divBdr>
                <w:top w:val="none" w:sz="0" w:space="0" w:color="auto"/>
                <w:left w:val="none" w:sz="0" w:space="0" w:color="auto"/>
                <w:bottom w:val="none" w:sz="0" w:space="0" w:color="auto"/>
                <w:right w:val="none" w:sz="0" w:space="0" w:color="auto"/>
              </w:divBdr>
            </w:div>
            <w:div w:id="119619002">
              <w:marLeft w:val="0"/>
              <w:marRight w:val="0"/>
              <w:marTop w:val="0"/>
              <w:marBottom w:val="0"/>
              <w:divBdr>
                <w:top w:val="none" w:sz="0" w:space="0" w:color="auto"/>
                <w:left w:val="none" w:sz="0" w:space="0" w:color="auto"/>
                <w:bottom w:val="none" w:sz="0" w:space="0" w:color="auto"/>
                <w:right w:val="none" w:sz="0" w:space="0" w:color="auto"/>
              </w:divBdr>
            </w:div>
            <w:div w:id="88398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76014">
      <w:bodyDiv w:val="1"/>
      <w:marLeft w:val="0"/>
      <w:marRight w:val="0"/>
      <w:marTop w:val="0"/>
      <w:marBottom w:val="0"/>
      <w:divBdr>
        <w:top w:val="none" w:sz="0" w:space="0" w:color="auto"/>
        <w:left w:val="none" w:sz="0" w:space="0" w:color="auto"/>
        <w:bottom w:val="none" w:sz="0" w:space="0" w:color="auto"/>
        <w:right w:val="none" w:sz="0" w:space="0" w:color="auto"/>
      </w:divBdr>
    </w:div>
    <w:div w:id="871572976">
      <w:bodyDiv w:val="1"/>
      <w:marLeft w:val="0"/>
      <w:marRight w:val="0"/>
      <w:marTop w:val="0"/>
      <w:marBottom w:val="0"/>
      <w:divBdr>
        <w:top w:val="none" w:sz="0" w:space="0" w:color="auto"/>
        <w:left w:val="none" w:sz="0" w:space="0" w:color="auto"/>
        <w:bottom w:val="none" w:sz="0" w:space="0" w:color="auto"/>
        <w:right w:val="none" w:sz="0" w:space="0" w:color="auto"/>
      </w:divBdr>
    </w:div>
    <w:div w:id="1416199137">
      <w:bodyDiv w:val="1"/>
      <w:marLeft w:val="0"/>
      <w:marRight w:val="0"/>
      <w:marTop w:val="0"/>
      <w:marBottom w:val="0"/>
      <w:divBdr>
        <w:top w:val="none" w:sz="0" w:space="0" w:color="auto"/>
        <w:left w:val="none" w:sz="0" w:space="0" w:color="auto"/>
        <w:bottom w:val="none" w:sz="0" w:space="0" w:color="auto"/>
        <w:right w:val="none" w:sz="0" w:space="0" w:color="auto"/>
      </w:divBdr>
    </w:div>
    <w:div w:id="19668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ukwiyam@who.in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27435-DE37-4EFD-86B1-35B44F30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PACQUETET, Elise</dc:creator>
  <cp:lastModifiedBy>ZS</cp:lastModifiedBy>
  <cp:revision>2</cp:revision>
  <cp:lastPrinted>2023-03-09T04:20:00Z</cp:lastPrinted>
  <dcterms:created xsi:type="dcterms:W3CDTF">2023-07-13T08:47:00Z</dcterms:created>
  <dcterms:modified xsi:type="dcterms:W3CDTF">2023-07-13T08:47:00Z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