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FB997" w14:textId="4CCE61A9" w:rsidR="00AC544B" w:rsidRPr="00944C51" w:rsidRDefault="00AC544B" w:rsidP="00AC544B">
      <w:pPr>
        <w:suppressAutoHyphens/>
        <w:jc w:val="center"/>
        <w:rPr>
          <w:rFonts w:cstheme="minorHAnsi"/>
          <w:b/>
          <w:color w:val="000000" w:themeColor="text1"/>
          <w:spacing w:val="-2"/>
          <w:sz w:val="24"/>
          <w:szCs w:val="24"/>
          <w:u w:val="single"/>
        </w:rPr>
      </w:pPr>
      <w:r w:rsidRPr="00944C51">
        <w:rPr>
          <w:rFonts w:cstheme="minorHAnsi"/>
          <w:b/>
          <w:color w:val="000000" w:themeColor="text1"/>
          <w:spacing w:val="-2"/>
          <w:sz w:val="24"/>
          <w:szCs w:val="24"/>
        </w:rPr>
        <w:t>TERMS OF REFERENCE</w:t>
      </w:r>
      <w:r w:rsidRPr="00944C51">
        <w:rPr>
          <w:rFonts w:cstheme="minorHAnsi"/>
          <w:b/>
          <w:color w:val="000000" w:themeColor="text1"/>
          <w:spacing w:val="-2"/>
          <w:sz w:val="24"/>
          <w:szCs w:val="24"/>
        </w:rPr>
        <w:br/>
      </w:r>
      <w:r w:rsidR="00D30B36" w:rsidRPr="00944C51">
        <w:rPr>
          <w:rFonts w:cstheme="minorHAnsi"/>
          <w:b/>
          <w:color w:val="000000" w:themeColor="text1"/>
          <w:sz w:val="24"/>
          <w:szCs w:val="24"/>
        </w:rPr>
        <w:t>Disease Surveillance</w:t>
      </w:r>
      <w:r w:rsidRPr="00944C51">
        <w:rPr>
          <w:rFonts w:cstheme="minorHAnsi"/>
          <w:b/>
          <w:color w:val="000000" w:themeColor="text1"/>
          <w:sz w:val="24"/>
          <w:szCs w:val="24"/>
        </w:rPr>
        <w:t xml:space="preserve"> Officer</w:t>
      </w:r>
      <w:r w:rsidRPr="00944C51">
        <w:rPr>
          <w:rFonts w:cstheme="minorHAnsi"/>
          <w:b/>
          <w:color w:val="000000" w:themeColor="text1"/>
          <w:sz w:val="24"/>
          <w:szCs w:val="24"/>
        </w:rPr>
        <w:br/>
        <w:t>Grade: NO-A</w:t>
      </w:r>
    </w:p>
    <w:p w14:paraId="17806A36" w14:textId="3477624C" w:rsidR="00C86501" w:rsidRPr="00944C51" w:rsidRDefault="00C86501">
      <w:pPr>
        <w:rPr>
          <w:sz w:val="24"/>
          <w:szCs w:val="24"/>
        </w:rPr>
      </w:pPr>
    </w:p>
    <w:p w14:paraId="6302DECA" w14:textId="384F5B75" w:rsidR="00C86501" w:rsidRPr="00944C51" w:rsidRDefault="00AC544B" w:rsidP="00C86501">
      <w:pPr>
        <w:jc w:val="both"/>
        <w:rPr>
          <w:rFonts w:cstheme="minorHAnsi"/>
          <w:sz w:val="24"/>
          <w:szCs w:val="24"/>
        </w:rPr>
      </w:pPr>
      <w:r w:rsidRPr="00944C51">
        <w:rPr>
          <w:rFonts w:eastAsia="Calibri" w:cstheme="minorHAnsi"/>
          <w:b/>
          <w:color w:val="000000" w:themeColor="text1"/>
          <w:sz w:val="24"/>
          <w:szCs w:val="24"/>
        </w:rPr>
        <w:t xml:space="preserve">Organizational Context: </w:t>
      </w:r>
      <w:r w:rsidR="00C86501" w:rsidRPr="00944C51">
        <w:rPr>
          <w:rFonts w:cstheme="minorHAnsi"/>
          <w:sz w:val="24"/>
          <w:szCs w:val="24"/>
          <w:lang w:val="en-GB"/>
        </w:rPr>
        <w:t>Under the direct supervision of the Area Coordinator and technical guidance of the Provincial Surveillance Officer, the incumbent will work as Disease Surveillance Officer within the framework of national policies and guidelines defined in WHO programme and policy documents to provide</w:t>
      </w:r>
      <w:r w:rsidR="00C86501" w:rsidRPr="00944C51">
        <w:rPr>
          <w:rFonts w:cstheme="minorHAnsi"/>
          <w:sz w:val="24"/>
          <w:szCs w:val="24"/>
        </w:rPr>
        <w:t xml:space="preserve"> support to the polio eradication efforts</w:t>
      </w:r>
      <w:r w:rsidR="00E35108" w:rsidRPr="00944C51">
        <w:rPr>
          <w:rFonts w:cstheme="minorHAnsi"/>
          <w:sz w:val="24"/>
          <w:szCs w:val="24"/>
        </w:rPr>
        <w:t>.</w:t>
      </w:r>
    </w:p>
    <w:p w14:paraId="764F347A" w14:textId="0CD2608B" w:rsidR="00E35108" w:rsidRPr="00944C51" w:rsidRDefault="00E35108" w:rsidP="00E35108">
      <w:pPr>
        <w:rPr>
          <w:b/>
          <w:sz w:val="24"/>
          <w:szCs w:val="24"/>
        </w:rPr>
      </w:pPr>
      <w:r w:rsidRPr="00944C51">
        <w:rPr>
          <w:b/>
          <w:sz w:val="24"/>
          <w:szCs w:val="24"/>
        </w:rPr>
        <w:t>Duties and Responsibilities:</w:t>
      </w:r>
    </w:p>
    <w:p w14:paraId="579D166B" w14:textId="77777777" w:rsidR="00E35108" w:rsidRPr="00944C51" w:rsidRDefault="00E35108" w:rsidP="0056626F">
      <w:pPr>
        <w:pStyle w:val="ListParagraph"/>
        <w:numPr>
          <w:ilvl w:val="0"/>
          <w:numId w:val="19"/>
        </w:numPr>
        <w:rPr>
          <w:sz w:val="24"/>
          <w:szCs w:val="24"/>
        </w:rPr>
      </w:pPr>
      <w:r w:rsidRPr="00944C51">
        <w:rPr>
          <w:sz w:val="24"/>
          <w:szCs w:val="24"/>
        </w:rPr>
        <w:t xml:space="preserve">Primary responsible for establishing, maintaining, managing, strengthening a functional AFP Surveillance structure and sensitive system in the assigned area including community informant network. </w:t>
      </w:r>
    </w:p>
    <w:p w14:paraId="4071E881" w14:textId="77777777" w:rsidR="00E35108" w:rsidRPr="00944C51" w:rsidRDefault="00E35108" w:rsidP="0056626F">
      <w:pPr>
        <w:pStyle w:val="ListParagraph"/>
        <w:numPr>
          <w:ilvl w:val="0"/>
          <w:numId w:val="19"/>
        </w:numPr>
        <w:rPr>
          <w:sz w:val="24"/>
          <w:szCs w:val="24"/>
        </w:rPr>
      </w:pPr>
      <w:r w:rsidRPr="00944C51">
        <w:rPr>
          <w:sz w:val="24"/>
          <w:szCs w:val="24"/>
        </w:rPr>
        <w:t xml:space="preserve">Provide coordination and technical support to the Govt. Authorities and partners on Surveillance of AFP, VPD, PID, ILI/SARI, COVID-19 and other emerging or reemerging diseases/outbreaks. </w:t>
      </w:r>
    </w:p>
    <w:p w14:paraId="6CF16A56" w14:textId="77777777" w:rsidR="00E35108" w:rsidRPr="00944C51" w:rsidRDefault="00E35108" w:rsidP="0056626F">
      <w:pPr>
        <w:pStyle w:val="ListParagraph"/>
        <w:numPr>
          <w:ilvl w:val="0"/>
          <w:numId w:val="19"/>
        </w:numPr>
        <w:rPr>
          <w:sz w:val="24"/>
          <w:szCs w:val="24"/>
        </w:rPr>
      </w:pPr>
      <w:r w:rsidRPr="00944C51">
        <w:rPr>
          <w:sz w:val="24"/>
          <w:szCs w:val="24"/>
        </w:rPr>
        <w:t xml:space="preserve">Timely investigation of AFP Cases, follow up investigation, ensuring quality specimen collection and transportation. </w:t>
      </w:r>
    </w:p>
    <w:p w14:paraId="04895E68" w14:textId="77777777" w:rsidR="00E35108" w:rsidRPr="00944C51" w:rsidRDefault="00E35108" w:rsidP="0056626F">
      <w:pPr>
        <w:pStyle w:val="ListParagraph"/>
        <w:numPr>
          <w:ilvl w:val="0"/>
          <w:numId w:val="19"/>
        </w:numPr>
        <w:rPr>
          <w:sz w:val="24"/>
          <w:szCs w:val="24"/>
        </w:rPr>
      </w:pPr>
      <w:r w:rsidRPr="00944C51">
        <w:rPr>
          <w:sz w:val="24"/>
          <w:szCs w:val="24"/>
        </w:rPr>
        <w:t xml:space="preserve">Organize and conduct detailed Epidemiological investigation when needed. </w:t>
      </w:r>
    </w:p>
    <w:p w14:paraId="24F76452" w14:textId="77777777" w:rsidR="00E35108" w:rsidRPr="00944C51" w:rsidRDefault="00E35108" w:rsidP="0056626F">
      <w:pPr>
        <w:pStyle w:val="ListParagraph"/>
        <w:numPr>
          <w:ilvl w:val="0"/>
          <w:numId w:val="19"/>
        </w:numPr>
        <w:rPr>
          <w:sz w:val="24"/>
          <w:szCs w:val="24"/>
        </w:rPr>
      </w:pPr>
      <w:r w:rsidRPr="00944C51">
        <w:rPr>
          <w:sz w:val="24"/>
          <w:szCs w:val="24"/>
        </w:rPr>
        <w:t xml:space="preserve">Organize and conduct training, capacity building sessions for Health care providers, Govt. Staff, partner staff and community informants. </w:t>
      </w:r>
    </w:p>
    <w:p w14:paraId="41D05B88" w14:textId="77777777" w:rsidR="00E35108" w:rsidRPr="00944C51" w:rsidRDefault="00E35108" w:rsidP="0056626F">
      <w:pPr>
        <w:pStyle w:val="ListParagraph"/>
        <w:numPr>
          <w:ilvl w:val="0"/>
          <w:numId w:val="19"/>
        </w:numPr>
        <w:rPr>
          <w:sz w:val="24"/>
          <w:szCs w:val="24"/>
        </w:rPr>
      </w:pPr>
      <w:r w:rsidRPr="00944C51">
        <w:rPr>
          <w:sz w:val="24"/>
          <w:szCs w:val="24"/>
        </w:rPr>
        <w:t xml:space="preserve">Organize and conduct regular surveillance review meetings at the district and other appropriate levels.  </w:t>
      </w:r>
    </w:p>
    <w:p w14:paraId="71543DA8" w14:textId="77777777" w:rsidR="00E35108" w:rsidRPr="00944C51" w:rsidRDefault="00E35108" w:rsidP="0056626F">
      <w:pPr>
        <w:pStyle w:val="ListParagraph"/>
        <w:numPr>
          <w:ilvl w:val="0"/>
          <w:numId w:val="19"/>
        </w:numPr>
        <w:rPr>
          <w:sz w:val="24"/>
          <w:szCs w:val="24"/>
        </w:rPr>
      </w:pPr>
      <w:r w:rsidRPr="00944C51">
        <w:rPr>
          <w:sz w:val="24"/>
          <w:szCs w:val="24"/>
        </w:rPr>
        <w:t xml:space="preserve">Conduct active surveillance visit in the Health Facilities as per National Guidelines. </w:t>
      </w:r>
    </w:p>
    <w:p w14:paraId="47CE3A49" w14:textId="77777777" w:rsidR="00E35108" w:rsidRPr="00944C51" w:rsidRDefault="00E35108" w:rsidP="0056626F">
      <w:pPr>
        <w:pStyle w:val="ListParagraph"/>
        <w:numPr>
          <w:ilvl w:val="0"/>
          <w:numId w:val="19"/>
        </w:numPr>
        <w:rPr>
          <w:sz w:val="24"/>
          <w:szCs w:val="24"/>
        </w:rPr>
      </w:pPr>
      <w:r w:rsidRPr="00944C51">
        <w:rPr>
          <w:sz w:val="24"/>
          <w:szCs w:val="24"/>
        </w:rPr>
        <w:t xml:space="preserve">Supervise Environmental Sample collection and its shipment. (Where applicable) </w:t>
      </w:r>
    </w:p>
    <w:p w14:paraId="4D9EDDDB" w14:textId="77777777" w:rsidR="00E35108" w:rsidRPr="00944C51" w:rsidRDefault="00E35108" w:rsidP="0056626F">
      <w:pPr>
        <w:pStyle w:val="ListParagraph"/>
        <w:numPr>
          <w:ilvl w:val="0"/>
          <w:numId w:val="19"/>
        </w:numPr>
        <w:rPr>
          <w:sz w:val="24"/>
          <w:szCs w:val="24"/>
        </w:rPr>
      </w:pPr>
      <w:r w:rsidRPr="00944C51">
        <w:rPr>
          <w:sz w:val="24"/>
          <w:szCs w:val="24"/>
        </w:rPr>
        <w:t>Conduct regular in-depth data analysis and performance review of Surveillance network, identify gaps and take corrective measures.</w:t>
      </w:r>
    </w:p>
    <w:p w14:paraId="6263C2EB" w14:textId="14E24327" w:rsidR="00E35108" w:rsidRPr="00944C51" w:rsidRDefault="00E35108" w:rsidP="0056626F">
      <w:pPr>
        <w:pStyle w:val="ListParagraph"/>
        <w:numPr>
          <w:ilvl w:val="0"/>
          <w:numId w:val="19"/>
        </w:numPr>
        <w:rPr>
          <w:sz w:val="24"/>
          <w:szCs w:val="24"/>
        </w:rPr>
      </w:pPr>
      <w:r w:rsidRPr="00944C51">
        <w:rPr>
          <w:sz w:val="24"/>
          <w:szCs w:val="24"/>
        </w:rPr>
        <w:t xml:space="preserve">Supervise WHO Surveillance team in district and UCs in the assigned area. </w:t>
      </w:r>
    </w:p>
    <w:p w14:paraId="4736E9B0" w14:textId="3CC91022" w:rsidR="0056626F" w:rsidRPr="00944C51" w:rsidRDefault="0056626F" w:rsidP="0056626F">
      <w:pPr>
        <w:pStyle w:val="ListParagraph"/>
        <w:numPr>
          <w:ilvl w:val="0"/>
          <w:numId w:val="19"/>
        </w:numPr>
        <w:rPr>
          <w:sz w:val="24"/>
          <w:szCs w:val="24"/>
        </w:rPr>
      </w:pPr>
      <w:r w:rsidRPr="00944C51">
        <w:rPr>
          <w:sz w:val="24"/>
          <w:szCs w:val="24"/>
        </w:rPr>
        <w:t>Provide technical support to all or specific immunization activities and SIAs when assigned by the Provincial and National supervisors</w:t>
      </w:r>
    </w:p>
    <w:p w14:paraId="2839AD74" w14:textId="77777777" w:rsidR="00E35108" w:rsidRPr="00944C51" w:rsidRDefault="00E35108" w:rsidP="0056626F">
      <w:pPr>
        <w:pStyle w:val="ListParagraph"/>
        <w:numPr>
          <w:ilvl w:val="0"/>
          <w:numId w:val="19"/>
        </w:numPr>
        <w:rPr>
          <w:sz w:val="24"/>
          <w:szCs w:val="24"/>
        </w:rPr>
      </w:pPr>
      <w:r w:rsidRPr="00944C51">
        <w:rPr>
          <w:sz w:val="24"/>
          <w:szCs w:val="24"/>
        </w:rPr>
        <w:t xml:space="preserve">Implement any other task assigned by the Supervisor. </w:t>
      </w:r>
    </w:p>
    <w:p w14:paraId="47C00D30" w14:textId="77777777" w:rsidR="00E35108" w:rsidRPr="00944C51" w:rsidRDefault="00E35108" w:rsidP="00E35108">
      <w:pPr>
        <w:rPr>
          <w:b/>
          <w:sz w:val="24"/>
          <w:szCs w:val="24"/>
        </w:rPr>
      </w:pPr>
      <w:r w:rsidRPr="00944C51">
        <w:rPr>
          <w:b/>
          <w:sz w:val="24"/>
          <w:szCs w:val="24"/>
        </w:rPr>
        <w:t>Deliverables:</w:t>
      </w:r>
    </w:p>
    <w:p w14:paraId="2DC6C04F" w14:textId="77777777" w:rsidR="00E35108" w:rsidRPr="00944C51" w:rsidRDefault="00E35108" w:rsidP="00E35108">
      <w:pPr>
        <w:pStyle w:val="ListParagraph"/>
        <w:numPr>
          <w:ilvl w:val="0"/>
          <w:numId w:val="18"/>
        </w:numPr>
        <w:rPr>
          <w:sz w:val="24"/>
          <w:szCs w:val="24"/>
        </w:rPr>
      </w:pPr>
      <w:r w:rsidRPr="00944C51">
        <w:rPr>
          <w:sz w:val="24"/>
          <w:szCs w:val="24"/>
        </w:rPr>
        <w:t xml:space="preserve">All key Surveillance standards and indicators, as per National Surveillance Guidelines, are achieved in the district or assigned area. </w:t>
      </w:r>
    </w:p>
    <w:p w14:paraId="3CCC5052" w14:textId="77777777" w:rsidR="00E35108" w:rsidRPr="00944C51" w:rsidRDefault="00E35108" w:rsidP="00E35108">
      <w:pPr>
        <w:pStyle w:val="ListParagraph"/>
        <w:numPr>
          <w:ilvl w:val="0"/>
          <w:numId w:val="18"/>
        </w:numPr>
        <w:rPr>
          <w:sz w:val="24"/>
          <w:szCs w:val="24"/>
        </w:rPr>
      </w:pPr>
      <w:r w:rsidRPr="00944C51">
        <w:rPr>
          <w:sz w:val="24"/>
          <w:szCs w:val="24"/>
        </w:rPr>
        <w:t xml:space="preserve">All key indicators of Surveillance and Immunization activities as per NEAP are met in the district or assigned area. </w:t>
      </w:r>
    </w:p>
    <w:p w14:paraId="3E5ECABE" w14:textId="759ECEAA" w:rsidR="00C86501" w:rsidRPr="00944C51" w:rsidRDefault="00C86501" w:rsidP="00C86501">
      <w:pPr>
        <w:suppressAutoHyphens/>
        <w:spacing w:before="100" w:beforeAutospacing="1" w:after="100" w:afterAutospacing="1"/>
        <w:ind w:right="-54"/>
        <w:jc w:val="both"/>
        <w:rPr>
          <w:rFonts w:cstheme="minorHAnsi"/>
          <w:b/>
          <w:sz w:val="24"/>
          <w:szCs w:val="24"/>
        </w:rPr>
      </w:pPr>
      <w:r w:rsidRPr="00944C51">
        <w:rPr>
          <w:rFonts w:cstheme="minorHAnsi"/>
          <w:b/>
          <w:sz w:val="24"/>
          <w:szCs w:val="24"/>
        </w:rPr>
        <w:t>Functional skills and experience:</w:t>
      </w:r>
    </w:p>
    <w:p w14:paraId="138B03A6" w14:textId="3744C3FF" w:rsidR="00C86501" w:rsidRPr="00944C51" w:rsidRDefault="00C86501" w:rsidP="005B0F20">
      <w:pPr>
        <w:pStyle w:val="ListParagraph"/>
        <w:numPr>
          <w:ilvl w:val="0"/>
          <w:numId w:val="16"/>
        </w:numPr>
        <w:spacing w:after="200" w:line="276" w:lineRule="auto"/>
        <w:jc w:val="both"/>
        <w:rPr>
          <w:rStyle w:val="wbzude"/>
          <w:rFonts w:cstheme="minorHAnsi"/>
          <w:sz w:val="24"/>
          <w:szCs w:val="24"/>
          <w:shd w:val="clear" w:color="auto" w:fill="FFFFFF"/>
        </w:rPr>
      </w:pPr>
      <w:r w:rsidRPr="00944C51">
        <w:rPr>
          <w:rStyle w:val="wbzude"/>
          <w:rFonts w:cstheme="minorHAnsi"/>
          <w:sz w:val="24"/>
          <w:szCs w:val="24"/>
          <w:shd w:val="clear" w:color="auto" w:fill="FFFFFF"/>
        </w:rPr>
        <w:t xml:space="preserve">The incumbent must have at least </w:t>
      </w:r>
      <w:r w:rsidR="00073A63" w:rsidRPr="00944C51">
        <w:rPr>
          <w:rStyle w:val="wbzude"/>
          <w:rFonts w:cstheme="minorHAnsi"/>
          <w:sz w:val="24"/>
          <w:szCs w:val="24"/>
          <w:shd w:val="clear" w:color="auto" w:fill="FFFFFF"/>
        </w:rPr>
        <w:t>1</w:t>
      </w:r>
      <w:r w:rsidRPr="00944C51">
        <w:rPr>
          <w:rStyle w:val="wbzude"/>
          <w:rFonts w:cstheme="minorHAnsi"/>
          <w:sz w:val="24"/>
          <w:szCs w:val="24"/>
          <w:shd w:val="clear" w:color="auto" w:fill="FFFFFF"/>
        </w:rPr>
        <w:t xml:space="preserve"> year of professional work experience </w:t>
      </w:r>
      <w:r w:rsidR="00E35108" w:rsidRPr="00944C51">
        <w:rPr>
          <w:rStyle w:val="wbzude"/>
          <w:rFonts w:cstheme="minorHAnsi"/>
          <w:sz w:val="24"/>
          <w:szCs w:val="24"/>
          <w:shd w:val="clear" w:color="auto" w:fill="FFFFFF"/>
        </w:rPr>
        <w:t>in</w:t>
      </w:r>
      <w:r w:rsidRPr="00944C51">
        <w:rPr>
          <w:rStyle w:val="wbzude"/>
          <w:rFonts w:cstheme="minorHAnsi"/>
          <w:sz w:val="24"/>
          <w:szCs w:val="24"/>
          <w:shd w:val="clear" w:color="auto" w:fill="FFFFFF"/>
        </w:rPr>
        <w:t xml:space="preserve"> </w:t>
      </w:r>
      <w:r w:rsidR="00E35108" w:rsidRPr="00944C51">
        <w:rPr>
          <w:rStyle w:val="wbzude"/>
          <w:rFonts w:cstheme="minorHAnsi"/>
          <w:sz w:val="24"/>
          <w:szCs w:val="24"/>
          <w:shd w:val="clear" w:color="auto" w:fill="FFFFFF"/>
        </w:rPr>
        <w:t xml:space="preserve">disease surveillance, </w:t>
      </w:r>
      <w:r w:rsidRPr="00944C51">
        <w:rPr>
          <w:rStyle w:val="wbzude"/>
          <w:rFonts w:cstheme="minorHAnsi"/>
          <w:sz w:val="24"/>
          <w:szCs w:val="24"/>
          <w:shd w:val="clear" w:color="auto" w:fill="FFFFFF"/>
        </w:rPr>
        <w:t xml:space="preserve">polio eradication, immunization activities, health emergencies </w:t>
      </w:r>
      <w:r w:rsidR="004204DD" w:rsidRPr="00944C51">
        <w:rPr>
          <w:rStyle w:val="wbzude"/>
          <w:rFonts w:cstheme="minorHAnsi"/>
          <w:b/>
          <w:sz w:val="24"/>
          <w:szCs w:val="24"/>
          <w:shd w:val="clear" w:color="auto" w:fill="FFFFFF"/>
        </w:rPr>
        <w:t>OR</w:t>
      </w:r>
      <w:r w:rsidRPr="00944C51">
        <w:rPr>
          <w:rStyle w:val="wbzude"/>
          <w:rFonts w:cstheme="minorHAnsi"/>
          <w:sz w:val="24"/>
          <w:szCs w:val="24"/>
          <w:shd w:val="clear" w:color="auto" w:fill="FFFFFF"/>
        </w:rPr>
        <w:t xml:space="preserve"> other field-level public health </w:t>
      </w:r>
      <w:r w:rsidR="00E35108" w:rsidRPr="00944C51">
        <w:rPr>
          <w:rStyle w:val="wbzude"/>
          <w:rFonts w:cstheme="minorHAnsi"/>
          <w:sz w:val="24"/>
          <w:szCs w:val="24"/>
          <w:shd w:val="clear" w:color="auto" w:fill="FFFFFF"/>
        </w:rPr>
        <w:t>programs</w:t>
      </w:r>
      <w:r w:rsidR="00887BA4">
        <w:rPr>
          <w:rStyle w:val="wbzude"/>
          <w:rFonts w:cstheme="minorHAnsi"/>
          <w:sz w:val="24"/>
          <w:szCs w:val="24"/>
          <w:shd w:val="clear" w:color="auto" w:fill="FFFFFF"/>
        </w:rPr>
        <w:t xml:space="preserve"> </w:t>
      </w:r>
      <w:r w:rsidR="00887BA4" w:rsidRPr="00887BA4">
        <w:rPr>
          <w:rStyle w:val="wbzude"/>
          <w:rFonts w:cstheme="minorHAnsi"/>
          <w:b/>
          <w:bCs/>
          <w:sz w:val="24"/>
          <w:szCs w:val="24"/>
          <w:shd w:val="clear" w:color="auto" w:fill="FFFFFF"/>
        </w:rPr>
        <w:t>OR</w:t>
      </w:r>
      <w:r w:rsidR="00887BA4">
        <w:rPr>
          <w:rStyle w:val="wbzude"/>
          <w:rFonts w:cstheme="minorHAnsi"/>
          <w:sz w:val="24"/>
          <w:szCs w:val="24"/>
          <w:shd w:val="clear" w:color="auto" w:fill="FFFFFF"/>
        </w:rPr>
        <w:t xml:space="preserve"> overall experience in medical field (Clinical/Public Health) after completing the house job</w:t>
      </w:r>
      <w:r w:rsidRPr="00944C51">
        <w:rPr>
          <w:rStyle w:val="wbzude"/>
          <w:rFonts w:cstheme="minorHAnsi"/>
          <w:sz w:val="24"/>
          <w:szCs w:val="24"/>
          <w:shd w:val="clear" w:color="auto" w:fill="FFFFFF"/>
        </w:rPr>
        <w:t>.</w:t>
      </w:r>
    </w:p>
    <w:p w14:paraId="5717A708" w14:textId="304EF575" w:rsidR="00C86501" w:rsidRPr="00944C51" w:rsidRDefault="00E35108" w:rsidP="005B0F20">
      <w:pPr>
        <w:pStyle w:val="ListParagraph"/>
        <w:numPr>
          <w:ilvl w:val="0"/>
          <w:numId w:val="16"/>
        </w:numPr>
        <w:spacing w:after="200" w:line="276" w:lineRule="auto"/>
        <w:jc w:val="both"/>
        <w:rPr>
          <w:rStyle w:val="wbzude"/>
          <w:rFonts w:cstheme="minorHAnsi"/>
          <w:sz w:val="24"/>
          <w:szCs w:val="24"/>
          <w:shd w:val="clear" w:color="auto" w:fill="FFFFFF"/>
        </w:rPr>
      </w:pPr>
      <w:r w:rsidRPr="00944C51">
        <w:rPr>
          <w:rStyle w:val="wbzude"/>
          <w:rFonts w:cstheme="minorHAnsi"/>
          <w:sz w:val="24"/>
          <w:szCs w:val="24"/>
          <w:shd w:val="clear" w:color="auto" w:fill="FFFFFF"/>
        </w:rPr>
        <w:t xml:space="preserve">Proficiency </w:t>
      </w:r>
      <w:r w:rsidR="00C86501" w:rsidRPr="00944C51">
        <w:rPr>
          <w:rStyle w:val="wbzude"/>
          <w:rFonts w:cstheme="minorHAnsi"/>
          <w:sz w:val="24"/>
          <w:szCs w:val="24"/>
          <w:shd w:val="clear" w:color="auto" w:fill="FFFFFF"/>
        </w:rPr>
        <w:t>in MS Office</w:t>
      </w:r>
      <w:r w:rsidR="00C13461" w:rsidRPr="00944C51">
        <w:rPr>
          <w:rStyle w:val="wbzude"/>
          <w:rFonts w:cstheme="minorHAnsi"/>
          <w:sz w:val="24"/>
          <w:szCs w:val="24"/>
          <w:shd w:val="clear" w:color="auto" w:fill="FFFFFF"/>
        </w:rPr>
        <w:t>.</w:t>
      </w:r>
    </w:p>
    <w:p w14:paraId="79F69D5E" w14:textId="34373CF5" w:rsidR="00C86501" w:rsidRPr="00944C51" w:rsidRDefault="00C86501" w:rsidP="005B0F20">
      <w:pPr>
        <w:pStyle w:val="ListParagraph"/>
        <w:numPr>
          <w:ilvl w:val="0"/>
          <w:numId w:val="16"/>
        </w:numPr>
        <w:spacing w:after="200" w:line="276" w:lineRule="auto"/>
        <w:jc w:val="both"/>
        <w:rPr>
          <w:rStyle w:val="wbzude"/>
          <w:rFonts w:ascii="Times New Roman" w:hAnsi="Times New Roman" w:cs="Times New Roman"/>
          <w:sz w:val="24"/>
          <w:szCs w:val="24"/>
          <w:shd w:val="clear" w:color="auto" w:fill="FFFFFF"/>
        </w:rPr>
      </w:pPr>
      <w:r w:rsidRPr="00944C51">
        <w:rPr>
          <w:rStyle w:val="wbzude"/>
          <w:rFonts w:cstheme="minorHAnsi"/>
          <w:sz w:val="24"/>
          <w:szCs w:val="24"/>
          <w:shd w:val="clear" w:color="auto" w:fill="FFFFFF"/>
        </w:rPr>
        <w:t>Familiarity</w:t>
      </w:r>
      <w:r w:rsidR="00E35108" w:rsidRPr="00944C51">
        <w:rPr>
          <w:rStyle w:val="wbzude"/>
          <w:rFonts w:cstheme="minorHAnsi"/>
          <w:sz w:val="24"/>
          <w:szCs w:val="24"/>
          <w:shd w:val="clear" w:color="auto" w:fill="FFFFFF"/>
        </w:rPr>
        <w:t xml:space="preserve"> and work experience </w:t>
      </w:r>
      <w:r w:rsidRPr="00944C51">
        <w:rPr>
          <w:rStyle w:val="wbzude"/>
          <w:rFonts w:cstheme="minorHAnsi"/>
          <w:sz w:val="24"/>
          <w:szCs w:val="24"/>
          <w:shd w:val="clear" w:color="auto" w:fill="FFFFFF"/>
        </w:rPr>
        <w:t>with community</w:t>
      </w:r>
      <w:r w:rsidR="003E5F9E" w:rsidRPr="00944C51">
        <w:rPr>
          <w:rStyle w:val="wbzude"/>
          <w:rFonts w:ascii="Times New Roman" w:hAnsi="Times New Roman" w:cs="Times New Roman"/>
          <w:sz w:val="24"/>
          <w:szCs w:val="24"/>
          <w:shd w:val="clear" w:color="auto" w:fill="FFFFFF"/>
        </w:rPr>
        <w:t>.</w:t>
      </w:r>
    </w:p>
    <w:p w14:paraId="45CC83D4" w14:textId="2B4BFD12" w:rsidR="003E5F9E" w:rsidRPr="00944C51" w:rsidRDefault="003E5F9E" w:rsidP="005B0F20">
      <w:pPr>
        <w:pStyle w:val="ListParagraph"/>
        <w:numPr>
          <w:ilvl w:val="0"/>
          <w:numId w:val="16"/>
        </w:numPr>
        <w:spacing w:after="200" w:line="276" w:lineRule="auto"/>
        <w:jc w:val="both"/>
        <w:rPr>
          <w:rStyle w:val="wbzude"/>
          <w:rFonts w:ascii="Times New Roman" w:hAnsi="Times New Roman" w:cs="Times New Roman"/>
          <w:sz w:val="24"/>
          <w:szCs w:val="24"/>
          <w:shd w:val="clear" w:color="auto" w:fill="FFFFFF"/>
        </w:rPr>
      </w:pPr>
      <w:r w:rsidRPr="00944C51">
        <w:rPr>
          <w:rStyle w:val="wbzude"/>
          <w:rFonts w:cstheme="minorHAnsi"/>
          <w:sz w:val="24"/>
          <w:szCs w:val="24"/>
          <w:shd w:val="clear" w:color="auto" w:fill="FFFFFF"/>
        </w:rPr>
        <w:t xml:space="preserve">The incumbent must have </w:t>
      </w:r>
      <w:r w:rsidR="00E35108" w:rsidRPr="00944C51">
        <w:rPr>
          <w:rStyle w:val="wbzude"/>
          <w:rFonts w:cstheme="minorHAnsi"/>
          <w:sz w:val="24"/>
          <w:szCs w:val="24"/>
          <w:shd w:val="clear" w:color="auto" w:fill="FFFFFF"/>
        </w:rPr>
        <w:t>clear understanding of gender equality, sexual exploitation, abuse and harassment</w:t>
      </w:r>
      <w:r w:rsidRPr="00944C51">
        <w:rPr>
          <w:rStyle w:val="wbzude"/>
          <w:rFonts w:cstheme="minorHAnsi"/>
          <w:sz w:val="24"/>
          <w:szCs w:val="24"/>
          <w:shd w:val="clear" w:color="auto" w:fill="FFFFFF"/>
        </w:rPr>
        <w:t>.</w:t>
      </w:r>
      <w:r w:rsidRPr="00944C51">
        <w:rPr>
          <w:rStyle w:val="wbzude"/>
          <w:rFonts w:ascii="Times New Roman" w:hAnsi="Times New Roman" w:cs="Times New Roman"/>
          <w:sz w:val="24"/>
          <w:szCs w:val="24"/>
          <w:shd w:val="clear" w:color="auto" w:fill="FFFFFF"/>
        </w:rPr>
        <w:t xml:space="preserve"> </w:t>
      </w:r>
    </w:p>
    <w:p w14:paraId="1995A574" w14:textId="77777777" w:rsidR="00210603" w:rsidRDefault="00210603" w:rsidP="00AC544B">
      <w:pPr>
        <w:rPr>
          <w:rFonts w:cstheme="minorHAnsi"/>
          <w:b/>
          <w:sz w:val="24"/>
          <w:szCs w:val="24"/>
        </w:rPr>
      </w:pPr>
    </w:p>
    <w:p w14:paraId="38C4FAE9" w14:textId="5FF01D01" w:rsidR="00AC544B" w:rsidRPr="00944C51" w:rsidRDefault="00AC544B" w:rsidP="00AC544B">
      <w:pPr>
        <w:rPr>
          <w:rFonts w:cstheme="minorHAnsi"/>
          <w:b/>
          <w:sz w:val="24"/>
          <w:szCs w:val="24"/>
        </w:rPr>
      </w:pPr>
      <w:r w:rsidRPr="00944C51">
        <w:rPr>
          <w:rFonts w:cstheme="minorHAnsi"/>
          <w:b/>
          <w:sz w:val="24"/>
          <w:szCs w:val="24"/>
        </w:rPr>
        <w:lastRenderedPageBreak/>
        <w:t>Core competencies:</w:t>
      </w:r>
    </w:p>
    <w:p w14:paraId="3CE83B18" w14:textId="77777777" w:rsidR="00EC510D" w:rsidRPr="00944C51" w:rsidRDefault="00EC510D" w:rsidP="00EC510D">
      <w:pPr>
        <w:pStyle w:val="ListParagraph"/>
        <w:numPr>
          <w:ilvl w:val="0"/>
          <w:numId w:val="16"/>
        </w:numPr>
        <w:spacing w:after="200" w:line="276" w:lineRule="auto"/>
        <w:jc w:val="both"/>
        <w:rPr>
          <w:rStyle w:val="wbzude"/>
          <w:rFonts w:cstheme="minorHAnsi"/>
          <w:sz w:val="24"/>
          <w:szCs w:val="24"/>
          <w:shd w:val="clear" w:color="auto" w:fill="FFFFFF"/>
        </w:rPr>
      </w:pPr>
      <w:r w:rsidRPr="00944C51">
        <w:rPr>
          <w:rStyle w:val="wbzude"/>
          <w:rFonts w:cstheme="minorHAnsi"/>
          <w:sz w:val="24"/>
          <w:szCs w:val="24"/>
          <w:shd w:val="clear" w:color="auto" w:fill="FFFFFF"/>
        </w:rPr>
        <w:t>Fostering integration and Team-work</w:t>
      </w:r>
    </w:p>
    <w:p w14:paraId="7B18FD39" w14:textId="759527D3" w:rsidR="00AC544B" w:rsidRPr="00944C51" w:rsidRDefault="00EC510D" w:rsidP="005B0F20">
      <w:pPr>
        <w:pStyle w:val="ListParagraph"/>
        <w:numPr>
          <w:ilvl w:val="0"/>
          <w:numId w:val="16"/>
        </w:numPr>
        <w:spacing w:after="200" w:line="276" w:lineRule="auto"/>
        <w:jc w:val="both"/>
        <w:rPr>
          <w:rStyle w:val="wbzude"/>
          <w:rFonts w:cstheme="minorHAnsi"/>
          <w:sz w:val="24"/>
          <w:szCs w:val="24"/>
          <w:shd w:val="clear" w:color="auto" w:fill="FFFFFF"/>
        </w:rPr>
      </w:pPr>
      <w:r w:rsidRPr="00944C51">
        <w:rPr>
          <w:rStyle w:val="wbzude"/>
          <w:rFonts w:cstheme="minorHAnsi"/>
          <w:sz w:val="24"/>
          <w:szCs w:val="24"/>
          <w:shd w:val="clear" w:color="auto" w:fill="FFFFFF"/>
        </w:rPr>
        <w:t>Producing results</w:t>
      </w:r>
    </w:p>
    <w:p w14:paraId="533AF803" w14:textId="098A3774" w:rsidR="00EC510D" w:rsidRPr="00944C51" w:rsidRDefault="00EC510D" w:rsidP="00EC510D">
      <w:pPr>
        <w:pStyle w:val="ListParagraph"/>
        <w:numPr>
          <w:ilvl w:val="0"/>
          <w:numId w:val="16"/>
        </w:numPr>
        <w:spacing w:after="200" w:line="276" w:lineRule="auto"/>
        <w:jc w:val="both"/>
        <w:rPr>
          <w:rStyle w:val="wbzude"/>
          <w:rFonts w:cstheme="minorHAnsi"/>
          <w:sz w:val="24"/>
          <w:szCs w:val="24"/>
          <w:shd w:val="clear" w:color="auto" w:fill="FFFFFF"/>
        </w:rPr>
      </w:pPr>
      <w:r w:rsidRPr="00944C51">
        <w:rPr>
          <w:rStyle w:val="wbzude"/>
          <w:rFonts w:cstheme="minorHAnsi"/>
          <w:sz w:val="24"/>
          <w:szCs w:val="24"/>
          <w:shd w:val="clear" w:color="auto" w:fill="FFFFFF"/>
        </w:rPr>
        <w:t>Respecting and promoting individual and cultural differences.</w:t>
      </w:r>
    </w:p>
    <w:p w14:paraId="130F9273" w14:textId="4D0851E7" w:rsidR="00EC510D" w:rsidRPr="00944C51" w:rsidRDefault="00EC510D" w:rsidP="00EC510D">
      <w:pPr>
        <w:pStyle w:val="ListParagraph"/>
        <w:numPr>
          <w:ilvl w:val="0"/>
          <w:numId w:val="16"/>
        </w:numPr>
        <w:spacing w:after="200" w:line="276" w:lineRule="auto"/>
        <w:jc w:val="both"/>
        <w:rPr>
          <w:rStyle w:val="wbzude"/>
          <w:rFonts w:cstheme="minorHAnsi"/>
          <w:sz w:val="24"/>
          <w:szCs w:val="24"/>
          <w:shd w:val="clear" w:color="auto" w:fill="FFFFFF"/>
        </w:rPr>
      </w:pPr>
      <w:r w:rsidRPr="00944C51">
        <w:rPr>
          <w:rStyle w:val="wbzude"/>
          <w:rFonts w:cstheme="minorHAnsi"/>
          <w:sz w:val="24"/>
          <w:szCs w:val="24"/>
          <w:shd w:val="clear" w:color="auto" w:fill="FFFFFF"/>
        </w:rPr>
        <w:t xml:space="preserve">Effective and credible communication </w:t>
      </w:r>
    </w:p>
    <w:p w14:paraId="666B16E7" w14:textId="72BBF235" w:rsidR="009F3EDC" w:rsidRPr="00944C51" w:rsidRDefault="009F3EDC" w:rsidP="00AC544B">
      <w:pPr>
        <w:pStyle w:val="BodyText"/>
        <w:suppressAutoHyphens/>
        <w:spacing w:before="100" w:beforeAutospacing="1" w:after="100" w:afterAutospacing="1" w:line="240" w:lineRule="auto"/>
        <w:ind w:right="-54"/>
        <w:contextualSpacing/>
        <w:jc w:val="both"/>
        <w:rPr>
          <w:rFonts w:eastAsiaTheme="minorHAnsi" w:cstheme="minorHAnsi"/>
          <w:b/>
          <w:sz w:val="24"/>
          <w:szCs w:val="24"/>
          <w:lang w:val="en-US" w:eastAsia="en-US"/>
        </w:rPr>
      </w:pPr>
      <w:r w:rsidRPr="00944C51">
        <w:rPr>
          <w:rFonts w:eastAsiaTheme="minorHAnsi" w:cstheme="minorHAnsi"/>
          <w:b/>
          <w:sz w:val="24"/>
          <w:szCs w:val="24"/>
          <w:lang w:val="en-US" w:eastAsia="en-US"/>
        </w:rPr>
        <w:t>Nationality:</w:t>
      </w:r>
    </w:p>
    <w:p w14:paraId="2F47D05E" w14:textId="0A7505EA" w:rsidR="009F3EDC" w:rsidRPr="00944C51" w:rsidRDefault="009F3EDC" w:rsidP="00AC544B">
      <w:pPr>
        <w:pStyle w:val="BodyText"/>
        <w:suppressAutoHyphens/>
        <w:spacing w:before="100" w:beforeAutospacing="1" w:after="100" w:afterAutospacing="1" w:line="240" w:lineRule="auto"/>
        <w:ind w:right="-54"/>
        <w:contextualSpacing/>
        <w:jc w:val="both"/>
        <w:rPr>
          <w:rFonts w:eastAsiaTheme="minorHAnsi" w:cstheme="minorHAnsi"/>
          <w:b/>
          <w:sz w:val="24"/>
          <w:szCs w:val="24"/>
          <w:lang w:val="en-US" w:eastAsia="en-US"/>
        </w:rPr>
      </w:pPr>
      <w:r w:rsidRPr="00944C51">
        <w:rPr>
          <w:rFonts w:eastAsiaTheme="minorHAnsi" w:cstheme="minorHAnsi"/>
          <w:b/>
          <w:sz w:val="24"/>
          <w:szCs w:val="24"/>
          <w:lang w:val="en-US" w:eastAsia="en-US"/>
        </w:rPr>
        <w:tab/>
      </w:r>
      <w:r w:rsidRPr="00944C51">
        <w:rPr>
          <w:rFonts w:eastAsiaTheme="minorHAnsi" w:cstheme="minorHAnsi"/>
          <w:b/>
          <w:sz w:val="24"/>
          <w:szCs w:val="24"/>
          <w:lang w:val="en-US" w:eastAsia="en-US"/>
        </w:rPr>
        <w:tab/>
      </w:r>
      <w:r w:rsidRPr="00944C51">
        <w:rPr>
          <w:rStyle w:val="wbzude"/>
          <w:sz w:val="24"/>
          <w:szCs w:val="24"/>
          <w:shd w:val="clear" w:color="auto" w:fill="FFFFFF"/>
        </w:rPr>
        <w:t>Pakistani Nationals</w:t>
      </w:r>
    </w:p>
    <w:p w14:paraId="5CC871E1" w14:textId="31E62D78" w:rsidR="00AC544B" w:rsidRPr="00944C51" w:rsidRDefault="00AC544B" w:rsidP="00AC544B">
      <w:pPr>
        <w:pStyle w:val="BodyText"/>
        <w:suppressAutoHyphens/>
        <w:spacing w:before="100" w:beforeAutospacing="1" w:after="100" w:afterAutospacing="1" w:line="240" w:lineRule="auto"/>
        <w:ind w:right="-54"/>
        <w:contextualSpacing/>
        <w:jc w:val="both"/>
        <w:rPr>
          <w:rFonts w:eastAsiaTheme="minorHAnsi" w:cstheme="minorHAnsi"/>
          <w:b/>
          <w:sz w:val="24"/>
          <w:szCs w:val="24"/>
          <w:lang w:val="en-US" w:eastAsia="en-US"/>
        </w:rPr>
      </w:pPr>
      <w:r w:rsidRPr="00944C51">
        <w:rPr>
          <w:rFonts w:eastAsiaTheme="minorHAnsi" w:cstheme="minorHAnsi"/>
          <w:b/>
          <w:sz w:val="24"/>
          <w:szCs w:val="24"/>
          <w:lang w:val="en-US" w:eastAsia="en-US"/>
        </w:rPr>
        <w:t>Education:</w:t>
      </w:r>
    </w:p>
    <w:p w14:paraId="10C5BDE7" w14:textId="082E87D4" w:rsidR="00AC544B" w:rsidRPr="00944C51" w:rsidRDefault="00AC544B" w:rsidP="005B0F20">
      <w:pPr>
        <w:pStyle w:val="ListParagraph"/>
        <w:numPr>
          <w:ilvl w:val="0"/>
          <w:numId w:val="16"/>
        </w:numPr>
        <w:spacing w:after="200" w:line="276" w:lineRule="auto"/>
        <w:jc w:val="both"/>
        <w:rPr>
          <w:rStyle w:val="wbzude"/>
          <w:rFonts w:cstheme="minorHAnsi"/>
          <w:sz w:val="24"/>
          <w:szCs w:val="24"/>
          <w:shd w:val="clear" w:color="auto" w:fill="FFFFFF"/>
        </w:rPr>
      </w:pPr>
      <w:r w:rsidRPr="00944C51">
        <w:rPr>
          <w:rStyle w:val="wbzude"/>
          <w:rFonts w:cstheme="minorHAnsi"/>
          <w:sz w:val="24"/>
          <w:szCs w:val="24"/>
          <w:shd w:val="clear" w:color="auto" w:fill="FFFFFF"/>
        </w:rPr>
        <w:t>Degree in medicine (MBB</w:t>
      </w:r>
      <w:r w:rsidR="00EC510D" w:rsidRPr="00944C51">
        <w:rPr>
          <w:rStyle w:val="wbzude"/>
          <w:rFonts w:cstheme="minorHAnsi"/>
          <w:sz w:val="24"/>
          <w:szCs w:val="24"/>
          <w:shd w:val="clear" w:color="auto" w:fill="FFFFFF"/>
        </w:rPr>
        <w:t>S/MD</w:t>
      </w:r>
      <w:r w:rsidRPr="00944C51">
        <w:rPr>
          <w:rStyle w:val="wbzude"/>
          <w:rFonts w:cstheme="minorHAnsi"/>
          <w:sz w:val="24"/>
          <w:szCs w:val="24"/>
          <w:shd w:val="clear" w:color="auto" w:fill="FFFFFF"/>
        </w:rPr>
        <w:t>)</w:t>
      </w:r>
      <w:r w:rsidR="00400928" w:rsidRPr="00944C51">
        <w:rPr>
          <w:rStyle w:val="wbzude"/>
          <w:rFonts w:cstheme="minorHAnsi"/>
          <w:sz w:val="24"/>
          <w:szCs w:val="24"/>
          <w:shd w:val="clear" w:color="auto" w:fill="FFFFFF"/>
        </w:rPr>
        <w:t>, Registered with Pakistan Medical Council (PMC)</w:t>
      </w:r>
      <w:r w:rsidR="009F3EDC" w:rsidRPr="00944C51">
        <w:rPr>
          <w:rStyle w:val="wbzude"/>
          <w:rFonts w:cstheme="minorHAnsi"/>
          <w:sz w:val="24"/>
          <w:szCs w:val="24"/>
          <w:shd w:val="clear" w:color="auto" w:fill="FFFFFF"/>
        </w:rPr>
        <w:t xml:space="preserve"> </w:t>
      </w:r>
    </w:p>
    <w:p w14:paraId="0D12EF62" w14:textId="77777777" w:rsidR="00AC544B" w:rsidRPr="00944C51" w:rsidRDefault="00AC544B" w:rsidP="00AC544B">
      <w:pPr>
        <w:pStyle w:val="BodyText"/>
        <w:suppressAutoHyphens/>
        <w:spacing w:before="100" w:beforeAutospacing="1" w:after="100" w:afterAutospacing="1" w:line="240" w:lineRule="auto"/>
        <w:ind w:right="-54"/>
        <w:contextualSpacing/>
        <w:jc w:val="both"/>
        <w:rPr>
          <w:rFonts w:eastAsiaTheme="minorHAnsi" w:cstheme="minorHAnsi"/>
          <w:b/>
          <w:sz w:val="24"/>
          <w:szCs w:val="24"/>
          <w:lang w:val="en-US" w:eastAsia="en-US"/>
        </w:rPr>
      </w:pPr>
      <w:bookmarkStart w:id="0" w:name="_GoBack"/>
      <w:bookmarkEnd w:id="0"/>
      <w:r w:rsidRPr="00944C51">
        <w:rPr>
          <w:rFonts w:eastAsiaTheme="minorHAnsi" w:cstheme="minorHAnsi"/>
          <w:b/>
          <w:sz w:val="24"/>
          <w:szCs w:val="24"/>
          <w:lang w:val="en-US" w:eastAsia="en-US"/>
        </w:rPr>
        <w:t>Language:</w:t>
      </w:r>
    </w:p>
    <w:p w14:paraId="2A763960" w14:textId="0C2C432C" w:rsidR="00AC544B" w:rsidRPr="00944C51" w:rsidRDefault="00AC544B" w:rsidP="005B0F20">
      <w:pPr>
        <w:pStyle w:val="ListParagraph"/>
        <w:numPr>
          <w:ilvl w:val="0"/>
          <w:numId w:val="16"/>
        </w:numPr>
        <w:spacing w:after="200" w:line="276" w:lineRule="auto"/>
        <w:jc w:val="both"/>
        <w:rPr>
          <w:rStyle w:val="wbzude"/>
          <w:sz w:val="24"/>
          <w:szCs w:val="24"/>
          <w:shd w:val="clear" w:color="auto" w:fill="FFFFFF"/>
        </w:rPr>
      </w:pPr>
      <w:r w:rsidRPr="00944C51">
        <w:rPr>
          <w:rStyle w:val="wbzude"/>
          <w:rFonts w:cstheme="minorHAnsi"/>
          <w:sz w:val="24"/>
          <w:szCs w:val="24"/>
          <w:shd w:val="clear" w:color="auto" w:fill="FFFFFF"/>
        </w:rPr>
        <w:t xml:space="preserve">Proficiency in English </w:t>
      </w:r>
      <w:r w:rsidR="00D23104" w:rsidRPr="00944C51">
        <w:rPr>
          <w:rStyle w:val="wbzude"/>
          <w:rFonts w:cstheme="minorHAnsi"/>
          <w:sz w:val="24"/>
          <w:szCs w:val="24"/>
          <w:shd w:val="clear" w:color="auto" w:fill="FFFFFF"/>
        </w:rPr>
        <w:t xml:space="preserve">and Urdu </w:t>
      </w:r>
      <w:r w:rsidRPr="00944C51">
        <w:rPr>
          <w:rStyle w:val="wbzude"/>
          <w:rFonts w:cstheme="minorHAnsi"/>
          <w:sz w:val="24"/>
          <w:szCs w:val="24"/>
          <w:shd w:val="clear" w:color="auto" w:fill="FFFFFF"/>
        </w:rPr>
        <w:t>language</w:t>
      </w:r>
      <w:r w:rsidR="00D23104" w:rsidRPr="00944C51">
        <w:rPr>
          <w:rStyle w:val="wbzude"/>
          <w:rFonts w:cstheme="minorHAnsi"/>
          <w:sz w:val="24"/>
          <w:szCs w:val="24"/>
          <w:shd w:val="clear" w:color="auto" w:fill="FFFFFF"/>
        </w:rPr>
        <w:t>s</w:t>
      </w:r>
      <w:r w:rsidRPr="00944C51">
        <w:rPr>
          <w:rStyle w:val="wbzude"/>
          <w:rFonts w:cstheme="minorHAnsi"/>
          <w:sz w:val="24"/>
          <w:szCs w:val="24"/>
          <w:shd w:val="clear" w:color="auto" w:fill="FFFFFF"/>
        </w:rPr>
        <w:t xml:space="preserve"> (both written and spoken)</w:t>
      </w:r>
      <w:r w:rsidR="009F3EDC" w:rsidRPr="00944C51">
        <w:rPr>
          <w:rStyle w:val="wbzude"/>
          <w:rFonts w:cstheme="minorHAnsi"/>
          <w:sz w:val="24"/>
          <w:szCs w:val="24"/>
          <w:shd w:val="clear" w:color="auto" w:fill="FFFFFF"/>
        </w:rPr>
        <w:t>. A</w:t>
      </w:r>
      <w:r w:rsidRPr="00944C51">
        <w:rPr>
          <w:rStyle w:val="wbzude"/>
          <w:rFonts w:cstheme="minorHAnsi"/>
          <w:sz w:val="24"/>
          <w:szCs w:val="24"/>
          <w:shd w:val="clear" w:color="auto" w:fill="FFFFFF"/>
        </w:rPr>
        <w:t>dditional local language</w:t>
      </w:r>
      <w:r w:rsidR="009F3EDC" w:rsidRPr="00944C51">
        <w:rPr>
          <w:rStyle w:val="wbzude"/>
          <w:rFonts w:cstheme="minorHAnsi"/>
          <w:sz w:val="24"/>
          <w:szCs w:val="24"/>
          <w:shd w:val="clear" w:color="auto" w:fill="FFFFFF"/>
        </w:rPr>
        <w:t xml:space="preserve"> would be preferable</w:t>
      </w:r>
      <w:r w:rsidR="005B0F20" w:rsidRPr="00944C51">
        <w:rPr>
          <w:rStyle w:val="wbzude"/>
          <w:rFonts w:cstheme="minorHAnsi"/>
          <w:sz w:val="24"/>
          <w:szCs w:val="24"/>
          <w:shd w:val="clear" w:color="auto" w:fill="FFFFFF"/>
        </w:rPr>
        <w:t>.</w:t>
      </w:r>
    </w:p>
    <w:p w14:paraId="5D8D5F39" w14:textId="77777777" w:rsidR="00C86501" w:rsidRPr="00944C51" w:rsidRDefault="00C86501" w:rsidP="00C86501">
      <w:pPr>
        <w:suppressAutoHyphens/>
        <w:spacing w:before="100" w:beforeAutospacing="1" w:after="100" w:afterAutospacing="1"/>
        <w:ind w:right="-54"/>
        <w:jc w:val="both"/>
        <w:rPr>
          <w:rFonts w:cstheme="minorHAnsi"/>
          <w:b/>
          <w:sz w:val="24"/>
          <w:szCs w:val="24"/>
        </w:rPr>
      </w:pPr>
    </w:p>
    <w:p w14:paraId="790E8DB1" w14:textId="77777777" w:rsidR="00C86501" w:rsidRPr="00944C51" w:rsidRDefault="00C86501" w:rsidP="00C86501">
      <w:pPr>
        <w:pStyle w:val="ListParagraph"/>
        <w:rPr>
          <w:rFonts w:cstheme="minorHAnsi"/>
          <w:sz w:val="24"/>
          <w:szCs w:val="24"/>
        </w:rPr>
      </w:pPr>
    </w:p>
    <w:sectPr w:rsidR="00C86501" w:rsidRPr="00944C51" w:rsidSect="00C86501">
      <w:pgSz w:w="12240" w:h="15840"/>
      <w:pgMar w:top="426" w:right="47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402F7"/>
    <w:multiLevelType w:val="hybridMultilevel"/>
    <w:tmpl w:val="F266D058"/>
    <w:lvl w:ilvl="0" w:tplc="1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A54117B"/>
    <w:multiLevelType w:val="hybridMultilevel"/>
    <w:tmpl w:val="5C407E60"/>
    <w:lvl w:ilvl="0" w:tplc="1000000F">
      <w:start w:val="1"/>
      <w:numFmt w:val="decimal"/>
      <w:lvlText w:val="%1."/>
      <w:lvlJc w:val="left"/>
      <w:pPr>
        <w:ind w:left="1440" w:hanging="360"/>
      </w:pPr>
      <w:rPr>
        <w:rFont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2F4700FD"/>
    <w:multiLevelType w:val="hybridMultilevel"/>
    <w:tmpl w:val="39306A2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B2F312D"/>
    <w:multiLevelType w:val="hybridMultilevel"/>
    <w:tmpl w:val="7DEA073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36F2FCA"/>
    <w:multiLevelType w:val="hybridMultilevel"/>
    <w:tmpl w:val="0CCE8224"/>
    <w:lvl w:ilvl="0" w:tplc="0409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39445BB"/>
    <w:multiLevelType w:val="hybridMultilevel"/>
    <w:tmpl w:val="AEB03916"/>
    <w:lvl w:ilvl="0" w:tplc="04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3C52488"/>
    <w:multiLevelType w:val="hybridMultilevel"/>
    <w:tmpl w:val="7E2AB272"/>
    <w:lvl w:ilvl="0" w:tplc="10000001">
      <w:start w:val="1"/>
      <w:numFmt w:val="bullet"/>
      <w:lvlText w:val=""/>
      <w:lvlJc w:val="left"/>
      <w:pPr>
        <w:ind w:left="1440" w:hanging="360"/>
      </w:pPr>
      <w:rPr>
        <w:rFonts w:ascii="Symbol" w:hAnsi="Symbol" w:hint="default"/>
      </w:rPr>
    </w:lvl>
    <w:lvl w:ilvl="1" w:tplc="10000003">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7" w15:restartNumberingAfterBreak="0">
    <w:nsid w:val="4B042842"/>
    <w:multiLevelType w:val="hybridMultilevel"/>
    <w:tmpl w:val="DAE04D18"/>
    <w:lvl w:ilvl="0" w:tplc="08D421C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C2C7787"/>
    <w:multiLevelType w:val="hybridMultilevel"/>
    <w:tmpl w:val="8A986046"/>
    <w:lvl w:ilvl="0" w:tplc="2000000B">
      <w:start w:val="1"/>
      <w:numFmt w:val="bullet"/>
      <w:lvlText w:val=""/>
      <w:lvlJc w:val="left"/>
      <w:pPr>
        <w:ind w:left="1800" w:hanging="360"/>
      </w:pPr>
      <w:rPr>
        <w:rFonts w:ascii="Wingdings" w:hAnsi="Wingdings"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9" w15:restartNumberingAfterBreak="0">
    <w:nsid w:val="4D2B1FB9"/>
    <w:multiLevelType w:val="hybridMultilevel"/>
    <w:tmpl w:val="77404E0A"/>
    <w:lvl w:ilvl="0" w:tplc="E1BCA3F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EB402E5"/>
    <w:multiLevelType w:val="hybridMultilevel"/>
    <w:tmpl w:val="F91C3340"/>
    <w:lvl w:ilvl="0" w:tplc="0409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5693190C"/>
    <w:multiLevelType w:val="hybridMultilevel"/>
    <w:tmpl w:val="7B861F04"/>
    <w:lvl w:ilvl="0" w:tplc="10000001">
      <w:start w:val="1"/>
      <w:numFmt w:val="bullet"/>
      <w:lvlText w:val=""/>
      <w:lvlJc w:val="left"/>
      <w:pPr>
        <w:ind w:left="720" w:hanging="360"/>
      </w:pPr>
      <w:rPr>
        <w:rFonts w:ascii="Symbol" w:hAnsi="Symbol"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4EA39CE"/>
    <w:multiLevelType w:val="hybridMultilevel"/>
    <w:tmpl w:val="969ED060"/>
    <w:lvl w:ilvl="0" w:tplc="04090003">
      <w:start w:val="1"/>
      <w:numFmt w:val="bullet"/>
      <w:lvlText w:val="o"/>
      <w:lvlJc w:val="left"/>
      <w:pPr>
        <w:ind w:left="1080" w:hanging="360"/>
      </w:pPr>
      <w:rPr>
        <w:rFonts w:ascii="Courier New" w:hAnsi="Courier New" w:cs="Courier New"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6B416764"/>
    <w:multiLevelType w:val="hybridMultilevel"/>
    <w:tmpl w:val="B1B063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01F2EC4"/>
    <w:multiLevelType w:val="hybridMultilevel"/>
    <w:tmpl w:val="BA32C37E"/>
    <w:lvl w:ilvl="0" w:tplc="2000000B">
      <w:start w:val="1"/>
      <w:numFmt w:val="bullet"/>
      <w:lvlText w:val=""/>
      <w:lvlJc w:val="left"/>
      <w:pPr>
        <w:ind w:left="720" w:hanging="360"/>
      </w:pPr>
      <w:rPr>
        <w:rFonts w:ascii="Wingdings" w:hAnsi="Wingdings"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50348EE"/>
    <w:multiLevelType w:val="hybridMultilevel"/>
    <w:tmpl w:val="332A425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6322720"/>
    <w:multiLevelType w:val="hybridMultilevel"/>
    <w:tmpl w:val="60B45A4A"/>
    <w:lvl w:ilvl="0" w:tplc="6890E2E0">
      <w:start w:val="1"/>
      <w:numFmt w:val="decimal"/>
      <w:lvlText w:val="%1."/>
      <w:lvlJc w:val="left"/>
      <w:pPr>
        <w:ind w:left="1440" w:hanging="360"/>
      </w:pPr>
      <w:rPr>
        <w:rFont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7" w15:restartNumberingAfterBreak="0">
    <w:nsid w:val="79AF7027"/>
    <w:multiLevelType w:val="hybridMultilevel"/>
    <w:tmpl w:val="A7D63A36"/>
    <w:lvl w:ilvl="0" w:tplc="B9103C36">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B75031F"/>
    <w:multiLevelType w:val="hybridMultilevel"/>
    <w:tmpl w:val="B45A8E68"/>
    <w:lvl w:ilvl="0" w:tplc="1890C8F8">
      <w:start w:val="1"/>
      <w:numFmt w:val="decimal"/>
      <w:lvlText w:val="%1."/>
      <w:lvlJc w:val="left"/>
      <w:pPr>
        <w:ind w:left="720" w:hanging="360"/>
      </w:pPr>
      <w:rPr>
        <w:rFonts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6"/>
  </w:num>
  <w:num w:numId="4">
    <w:abstractNumId w:val="12"/>
  </w:num>
  <w:num w:numId="5">
    <w:abstractNumId w:val="8"/>
  </w:num>
  <w:num w:numId="6">
    <w:abstractNumId w:val="1"/>
  </w:num>
  <w:num w:numId="7">
    <w:abstractNumId w:val="13"/>
  </w:num>
  <w:num w:numId="8">
    <w:abstractNumId w:val="4"/>
  </w:num>
  <w:num w:numId="9">
    <w:abstractNumId w:val="3"/>
  </w:num>
  <w:num w:numId="10">
    <w:abstractNumId w:val="2"/>
  </w:num>
  <w:num w:numId="11">
    <w:abstractNumId w:val="15"/>
  </w:num>
  <w:num w:numId="12">
    <w:abstractNumId w:val="18"/>
  </w:num>
  <w:num w:numId="13">
    <w:abstractNumId w:val="14"/>
  </w:num>
  <w:num w:numId="14">
    <w:abstractNumId w:val="6"/>
  </w:num>
  <w:num w:numId="15">
    <w:abstractNumId w:val="17"/>
  </w:num>
  <w:num w:numId="16">
    <w:abstractNumId w:val="0"/>
  </w:num>
  <w:num w:numId="17">
    <w:abstractNumId w:val="9"/>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F2"/>
    <w:rsid w:val="00073A63"/>
    <w:rsid w:val="001D7A90"/>
    <w:rsid w:val="002076AC"/>
    <w:rsid w:val="00207754"/>
    <w:rsid w:val="00210603"/>
    <w:rsid w:val="003359F2"/>
    <w:rsid w:val="003945C5"/>
    <w:rsid w:val="003E5F9E"/>
    <w:rsid w:val="00400928"/>
    <w:rsid w:val="004204DD"/>
    <w:rsid w:val="00441B6B"/>
    <w:rsid w:val="0056626F"/>
    <w:rsid w:val="00576601"/>
    <w:rsid w:val="005B0F20"/>
    <w:rsid w:val="005C45F6"/>
    <w:rsid w:val="00622A6A"/>
    <w:rsid w:val="006C573F"/>
    <w:rsid w:val="007B6100"/>
    <w:rsid w:val="00887BA4"/>
    <w:rsid w:val="008C0ED9"/>
    <w:rsid w:val="00944C51"/>
    <w:rsid w:val="00970EC5"/>
    <w:rsid w:val="009F3EDC"/>
    <w:rsid w:val="00A04A8D"/>
    <w:rsid w:val="00AC544B"/>
    <w:rsid w:val="00BC68B0"/>
    <w:rsid w:val="00C13461"/>
    <w:rsid w:val="00C3442B"/>
    <w:rsid w:val="00C86501"/>
    <w:rsid w:val="00CD7696"/>
    <w:rsid w:val="00CE6CAE"/>
    <w:rsid w:val="00D23104"/>
    <w:rsid w:val="00D30B36"/>
    <w:rsid w:val="00DF651A"/>
    <w:rsid w:val="00E35108"/>
    <w:rsid w:val="00EC510D"/>
    <w:rsid w:val="00F377B8"/>
    <w:rsid w:val="00F75A5B"/>
    <w:rsid w:val="00FA31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DF8CD"/>
  <w15:chartTrackingRefBased/>
  <w15:docId w15:val="{2D16D800-6CEC-49ED-9CF7-AA5B4C3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501"/>
    <w:pPr>
      <w:ind w:left="720"/>
      <w:contextualSpacing/>
    </w:pPr>
  </w:style>
  <w:style w:type="character" w:customStyle="1" w:styleId="wbzude">
    <w:name w:val="wbzude"/>
    <w:basedOn w:val="DefaultParagraphFont"/>
    <w:rsid w:val="00C86501"/>
  </w:style>
  <w:style w:type="paragraph" w:styleId="BodyText">
    <w:name w:val="Body Text"/>
    <w:basedOn w:val="Normal"/>
    <w:link w:val="BodyTextChar"/>
    <w:uiPriority w:val="99"/>
    <w:unhideWhenUsed/>
    <w:rsid w:val="00AC544B"/>
    <w:pPr>
      <w:spacing w:before="120" w:after="0" w:line="276" w:lineRule="auto"/>
    </w:pPr>
    <w:rPr>
      <w:rFonts w:eastAsiaTheme="minorEastAsia"/>
      <w:sz w:val="20"/>
      <w:szCs w:val="20"/>
      <w:lang w:val="en-GB" w:eastAsia="zh-CN"/>
    </w:rPr>
  </w:style>
  <w:style w:type="character" w:customStyle="1" w:styleId="BodyTextChar">
    <w:name w:val="Body Text Char"/>
    <w:basedOn w:val="DefaultParagraphFont"/>
    <w:link w:val="BodyText"/>
    <w:uiPriority w:val="99"/>
    <w:rsid w:val="00AC544B"/>
    <w:rPr>
      <w:rFonts w:eastAsiaTheme="minorEastAsia"/>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Nauman RAFIQUE</dc:creator>
  <cp:keywords/>
  <dc:description/>
  <cp:lastModifiedBy>RAFIQUE, Mr Mohammad Nauman</cp:lastModifiedBy>
  <cp:revision>7</cp:revision>
  <cp:lastPrinted>2021-11-19T11:53:00Z</cp:lastPrinted>
  <dcterms:created xsi:type="dcterms:W3CDTF">2021-11-21T09:15:00Z</dcterms:created>
  <dcterms:modified xsi:type="dcterms:W3CDTF">2022-08-29T04:09:00Z</dcterms:modified>
</cp:coreProperties>
</file>