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A73F" w14:textId="612FDEA2" w:rsidR="007D5832" w:rsidRPr="007D5832" w:rsidRDefault="007D5832" w:rsidP="007D5832">
      <w:pPr>
        <w:jc w:val="center"/>
        <w:rPr>
          <w:b/>
          <w:bCs/>
          <w:sz w:val="28"/>
          <w:szCs w:val="28"/>
        </w:rPr>
      </w:pPr>
      <w:bookmarkStart w:id="0" w:name="_GoBack"/>
      <w:bookmarkEnd w:id="0"/>
      <w:r w:rsidRPr="007D5832">
        <w:rPr>
          <w:b/>
          <w:bCs/>
          <w:sz w:val="28"/>
          <w:szCs w:val="28"/>
        </w:rPr>
        <w:t>TERMS OF REFERENCE (TOR)</w:t>
      </w:r>
    </w:p>
    <w:p w14:paraId="29A5BC57" w14:textId="77777777" w:rsidR="004544E8" w:rsidRDefault="004544E8" w:rsidP="004544E8">
      <w:pPr>
        <w:jc w:val="center"/>
        <w:rPr>
          <w:b/>
          <w:sz w:val="28"/>
          <w:u w:val="single"/>
        </w:rPr>
      </w:pPr>
      <w:r>
        <w:rPr>
          <w:b/>
          <w:sz w:val="28"/>
          <w:u w:val="single"/>
        </w:rPr>
        <w:t xml:space="preserve">Dengue Outbreak Response, District Kech in </w:t>
      </w:r>
      <w:r w:rsidRPr="00AE7272">
        <w:rPr>
          <w:b/>
          <w:sz w:val="28"/>
          <w:u w:val="single"/>
        </w:rPr>
        <w:t>2 hotspot UCs</w:t>
      </w:r>
    </w:p>
    <w:p w14:paraId="4BA5BF0D" w14:textId="138393D6" w:rsidR="00BE3A64" w:rsidRPr="00AE7272" w:rsidRDefault="00BE3A64" w:rsidP="004544E8">
      <w:pPr>
        <w:jc w:val="center"/>
        <w:rPr>
          <w:b/>
          <w:sz w:val="28"/>
          <w:u w:val="single"/>
        </w:rPr>
      </w:pPr>
      <w:r>
        <w:rPr>
          <w:b/>
          <w:sz w:val="28"/>
          <w:u w:val="single"/>
        </w:rPr>
        <w:t>Community Engagement/ Awareness Campaigns</w:t>
      </w:r>
    </w:p>
    <w:p w14:paraId="1C189F47" w14:textId="7678A894" w:rsidR="00F458BB" w:rsidRPr="00C93775" w:rsidRDefault="007D5832" w:rsidP="00AD0D33">
      <w:pPr>
        <w:pStyle w:val="Heading1"/>
        <w:spacing w:line="240" w:lineRule="auto"/>
        <w:jc w:val="both"/>
        <w:rPr>
          <w:b/>
          <w:bCs/>
          <w:caps/>
          <w:color w:val="auto"/>
          <w:sz w:val="24"/>
          <w:szCs w:val="24"/>
        </w:rPr>
      </w:pPr>
      <w:r w:rsidRPr="00C93775">
        <w:rPr>
          <w:b/>
          <w:bCs/>
          <w:caps/>
          <w:color w:val="auto"/>
          <w:sz w:val="24"/>
          <w:szCs w:val="24"/>
        </w:rPr>
        <w:t>Purpose:</w:t>
      </w:r>
    </w:p>
    <w:p w14:paraId="1A7BE500" w14:textId="77777777" w:rsidR="00BE3A64" w:rsidRPr="00BE3A64" w:rsidRDefault="004544E8" w:rsidP="00BE3A64">
      <w:pPr>
        <w:jc w:val="both"/>
      </w:pPr>
      <w:r w:rsidRPr="00BE3A64">
        <w:t xml:space="preserve">Dengue and other arboviral infections are emerging threats. Dengue is a fast-spreading arboviral disease that originated in monkeys about 800 years ago. It causes epidemics in human populations due to climate change and increased human transmission. Dengue and dengue hemorrhagic fever are present in urban and suburban areas in various regions. </w:t>
      </w:r>
      <w:r w:rsidR="00BE3A64" w:rsidRPr="00BE3A64">
        <w:t xml:space="preserve">In </w:t>
      </w:r>
      <w:proofErr w:type="spellStart"/>
      <w:r w:rsidR="00BE3A64" w:rsidRPr="00BE3A64">
        <w:t>Balochistan</w:t>
      </w:r>
      <w:proofErr w:type="spellEnd"/>
      <w:r w:rsidR="00BE3A64" w:rsidRPr="00BE3A64">
        <w:t xml:space="preserve">, the southern coastal belt, including districts </w:t>
      </w:r>
      <w:proofErr w:type="spellStart"/>
      <w:r w:rsidR="00BE3A64" w:rsidRPr="00BE3A64">
        <w:t>Kech</w:t>
      </w:r>
      <w:proofErr w:type="spellEnd"/>
      <w:r w:rsidR="00BE3A64" w:rsidRPr="00BE3A64">
        <w:t xml:space="preserve">, Gwadar, </w:t>
      </w:r>
      <w:proofErr w:type="spellStart"/>
      <w:r w:rsidR="00BE3A64" w:rsidRPr="00BE3A64">
        <w:t>Lasbella</w:t>
      </w:r>
      <w:proofErr w:type="spellEnd"/>
      <w:r w:rsidR="00BE3A64" w:rsidRPr="00BE3A64">
        <w:t xml:space="preserve">, and Hub, has been experiencing endemic Dengue infection since 2016. Data from these districts show biannual spikes in cases from February to May and from September to December. In 2024, there was a significant increase in cases starting in January due to favorable weather conditions and heavy rainfall in February, creating a conducive breeding environment for the mosquito vector. The government, with limited resources, and the WHO responded by focusing on surveillance, vector control, and case management. According to data from District Kech, two urban councils (UCs) - Aab-Sar and Jusak - are currently experiencing a massive outbreak due to favorable conditions for dengue vector growth and larval breeding. </w:t>
      </w:r>
    </w:p>
    <w:p w14:paraId="06C844B3" w14:textId="4EE08513" w:rsidR="00A711A2" w:rsidRPr="00BE3A64" w:rsidRDefault="00BE3A64" w:rsidP="00BE3A64">
      <w:pPr>
        <w:jc w:val="both"/>
        <w:rPr>
          <w:bCs/>
        </w:rPr>
      </w:pPr>
      <w:r>
        <w:rPr>
          <w:bCs/>
        </w:rPr>
        <w:t>In this regard, t</w:t>
      </w:r>
      <w:r w:rsidRPr="0096244E">
        <w:rPr>
          <w:bCs/>
        </w:rPr>
        <w:t>he government has sought technical and operational assistance from the WHO</w:t>
      </w:r>
      <w:r>
        <w:rPr>
          <w:bCs/>
        </w:rPr>
        <w:t xml:space="preserve">. </w:t>
      </w:r>
      <w:r w:rsidR="00935C1F">
        <w:t>Leveraging the collective capacity of community health responders, including Lady Health Supervisors (LHSs), Lady Health Workers (LHWs), local non-governmental organizations, and civil society organizations, this response intervention aims to equip a cadre of community health responders to conduct targeted engagement with affected communities to raise awareness</w:t>
      </w:r>
      <w:r>
        <w:t xml:space="preserve"> and </w:t>
      </w:r>
      <w:r w:rsidR="00935C1F">
        <w:t xml:space="preserve">health education </w:t>
      </w:r>
      <w:r>
        <w:t>at the community level, Colleges, and universities.</w:t>
      </w:r>
    </w:p>
    <w:p w14:paraId="6410AC52" w14:textId="77777777" w:rsidR="00935C1F" w:rsidRDefault="00935C1F" w:rsidP="00A711A2">
      <w:pPr>
        <w:rPr>
          <w:rFonts w:ascii="Calibri Light" w:hAnsi="Calibri Light" w:cs="Calibri Light"/>
        </w:rPr>
      </w:pPr>
    </w:p>
    <w:p w14:paraId="68F80FA7" w14:textId="77777777" w:rsidR="00A711A2" w:rsidRDefault="00A711A2" w:rsidP="00A711A2">
      <w:pPr>
        <w:pStyle w:val="Heading1"/>
        <w:spacing w:line="240" w:lineRule="auto"/>
        <w:jc w:val="both"/>
        <w:rPr>
          <w:rFonts w:cstheme="majorHAnsi"/>
          <w:b/>
          <w:bCs/>
          <w:caps/>
          <w:color w:val="auto"/>
          <w:sz w:val="24"/>
          <w:szCs w:val="24"/>
        </w:rPr>
      </w:pPr>
      <w:r w:rsidRPr="00A32A0B">
        <w:rPr>
          <w:rFonts w:cstheme="majorHAnsi"/>
          <w:b/>
          <w:bCs/>
          <w:caps/>
          <w:color w:val="auto"/>
          <w:sz w:val="24"/>
          <w:szCs w:val="24"/>
        </w:rPr>
        <w:t>Background:</w:t>
      </w:r>
    </w:p>
    <w:p w14:paraId="18F8C610" w14:textId="77777777" w:rsidR="00BE3A64" w:rsidRDefault="00BE3A64" w:rsidP="00BE3A64">
      <w:pPr>
        <w:jc w:val="both"/>
        <w:rPr>
          <w:bCs/>
          <w:sz w:val="24"/>
          <w:szCs w:val="24"/>
        </w:rPr>
      </w:pPr>
      <w:r w:rsidRPr="0096244E">
        <w:rPr>
          <w:bCs/>
          <w:sz w:val="24"/>
          <w:szCs w:val="24"/>
        </w:rPr>
        <w:t>Dengue and other arboviral infections are emerging threats. Dengue is a fast-spreading arboviral disease that originated in monkeys about 800 years ago. It causes epidemics in human populations due to climate change and increased human transmission. Dengue and dengue hemorrhagic fever are present in urban and suburban areas in various regions. In Africa, dengue fever is mainly found in rural areas. The dengue virus is a single-stranded RNA virus with four serotypes. All four serotypes can cause different levels of disease severity. Infection provides serotype-specific immunity and short-term cross-immunity. The virus is transmitted from human to human through the bites of infected Aedes mosquitoes, primarily Ae. aegypti. This mosquito species bites multiple times before laying eggs and thrives in human proximity. Humans are the main reservoir of the virus.</w:t>
      </w:r>
    </w:p>
    <w:p w14:paraId="4D022551" w14:textId="4AAC756E" w:rsidR="00BE3A64" w:rsidRPr="0096244E" w:rsidRDefault="00BE3A64" w:rsidP="00BE3A64">
      <w:pPr>
        <w:jc w:val="both"/>
        <w:rPr>
          <w:bCs/>
        </w:rPr>
      </w:pPr>
      <w:r w:rsidRPr="0096244E">
        <w:rPr>
          <w:bCs/>
        </w:rPr>
        <w:t xml:space="preserve">In </w:t>
      </w:r>
      <w:proofErr w:type="spellStart"/>
      <w:r w:rsidRPr="0096244E">
        <w:rPr>
          <w:bCs/>
        </w:rPr>
        <w:t>Balochistan</w:t>
      </w:r>
      <w:proofErr w:type="spellEnd"/>
      <w:r w:rsidRPr="0096244E">
        <w:rPr>
          <w:bCs/>
        </w:rPr>
        <w:t xml:space="preserve">, the southern coastal belt, including districts </w:t>
      </w:r>
      <w:proofErr w:type="spellStart"/>
      <w:r w:rsidRPr="0096244E">
        <w:rPr>
          <w:bCs/>
        </w:rPr>
        <w:t>Kech</w:t>
      </w:r>
      <w:proofErr w:type="spellEnd"/>
      <w:r w:rsidRPr="0096244E">
        <w:rPr>
          <w:bCs/>
        </w:rPr>
        <w:t xml:space="preserve">, Gwadar, </w:t>
      </w:r>
      <w:proofErr w:type="spellStart"/>
      <w:r w:rsidRPr="0096244E">
        <w:rPr>
          <w:bCs/>
        </w:rPr>
        <w:t>Lasbella</w:t>
      </w:r>
      <w:proofErr w:type="spellEnd"/>
      <w:r w:rsidRPr="0096244E">
        <w:rPr>
          <w:bCs/>
        </w:rPr>
        <w:t xml:space="preserve">, and Hub, has been experiencing endemic Dengue infection since 2016. Data from these districts show biannual spikes in cases from February to May and from September to December. In 2024, there was a significant increase in cases starting in January due to favorable weather conditions and heavy rainfall in February, creating a conducive breeding environment for the mosquito vector. The government, with limited resources, and the WHO responded by focusing on surveillance, vector control, and case management. According to data from District Kech, two urban councils (UCs) - Aab-Sar and Jusak - are currently experiencing a massive outbreak due to favorable conditions for dengue vector growth and larval breeding. These conditions are facilitated by customized practices of water storage, as well as natural factors such as irregular rainfall and flooding. The positivity rate remains between 18-22% based on the low-scale screening and testing being conducted. </w:t>
      </w:r>
      <w:r w:rsidRPr="0096244E">
        <w:rPr>
          <w:bCs/>
        </w:rPr>
        <w:lastRenderedPageBreak/>
        <w:t xml:space="preserve">Although the district health staff's continuous efforts in reducing larval habitats </w:t>
      </w:r>
      <w:r>
        <w:rPr>
          <w:bCs/>
        </w:rPr>
        <w:t>daily</w:t>
      </w:r>
      <w:r w:rsidRPr="0096244E">
        <w:rPr>
          <w:bCs/>
        </w:rPr>
        <w:t xml:space="preserve"> are commendable, they need to align with WHO guidelines and protocols, as requested by the Government of Baluchistan. </w:t>
      </w:r>
    </w:p>
    <w:p w14:paraId="0C256060" w14:textId="477E5893" w:rsidR="00B12606" w:rsidRPr="001F3BFF" w:rsidRDefault="00B12606" w:rsidP="00AC26E9">
      <w:pPr>
        <w:spacing w:after="120" w:line="240" w:lineRule="auto"/>
        <w:jc w:val="both"/>
        <w:rPr>
          <w:rFonts w:cstheme="minorHAnsi"/>
          <w:lang w:val="en-GB"/>
        </w:rPr>
      </w:pPr>
      <w:r w:rsidRPr="001F3BFF">
        <w:rPr>
          <w:rFonts w:cstheme="minorHAnsi"/>
          <w:lang w:val="en-GB"/>
        </w:rPr>
        <w:t xml:space="preserve">Without an Engaged Community, Infection Prevention </w:t>
      </w:r>
      <w:r w:rsidR="00863A12" w:rsidRPr="001F3BFF">
        <w:rPr>
          <w:rFonts w:cstheme="minorHAnsi"/>
          <w:lang w:val="en-GB"/>
        </w:rPr>
        <w:t>c</w:t>
      </w:r>
      <w:r w:rsidRPr="001F3BFF">
        <w:rPr>
          <w:rFonts w:cstheme="minorHAnsi"/>
          <w:lang w:val="en-GB"/>
        </w:rPr>
        <w:t xml:space="preserve">an </w:t>
      </w:r>
      <w:r w:rsidR="00863A12" w:rsidRPr="001F3BFF">
        <w:rPr>
          <w:rFonts w:cstheme="minorHAnsi"/>
          <w:lang w:val="en-GB"/>
        </w:rPr>
        <w:t>f</w:t>
      </w:r>
      <w:r w:rsidRPr="001F3BFF">
        <w:rPr>
          <w:rFonts w:cstheme="minorHAnsi"/>
          <w:lang w:val="en-GB"/>
        </w:rPr>
        <w:t>lounder</w:t>
      </w:r>
      <w:r w:rsidR="00880D37" w:rsidRPr="001F3BFF">
        <w:rPr>
          <w:rFonts w:cstheme="minorHAnsi"/>
          <w:lang w:val="en-GB"/>
        </w:rPr>
        <w:t xml:space="preserve">. </w:t>
      </w:r>
      <w:r w:rsidR="005E1BBE" w:rsidRPr="001F3BFF">
        <w:rPr>
          <w:rFonts w:cstheme="minorHAnsi"/>
          <w:lang w:val="en-GB"/>
        </w:rPr>
        <w:t>L</w:t>
      </w:r>
      <w:r w:rsidR="00880D37" w:rsidRPr="001F3BFF">
        <w:rPr>
          <w:rFonts w:cstheme="minorHAnsi"/>
          <w:lang w:val="en-GB"/>
        </w:rPr>
        <w:t xml:space="preserve">ack </w:t>
      </w:r>
      <w:r w:rsidR="005E1BBE" w:rsidRPr="001F3BFF">
        <w:rPr>
          <w:rFonts w:cstheme="minorHAnsi"/>
          <w:lang w:val="en-GB"/>
        </w:rPr>
        <w:t xml:space="preserve">of </w:t>
      </w:r>
      <w:r w:rsidR="00880D37" w:rsidRPr="001F3BFF">
        <w:rPr>
          <w:rFonts w:cstheme="minorHAnsi"/>
          <w:lang w:val="en-GB"/>
        </w:rPr>
        <w:t xml:space="preserve">knowledge and awareness of </w:t>
      </w:r>
      <w:r w:rsidR="008A00E6" w:rsidRPr="001F3BFF">
        <w:rPr>
          <w:rFonts w:cstheme="minorHAnsi"/>
          <w:lang w:val="en-GB"/>
        </w:rPr>
        <w:t xml:space="preserve">the community on </w:t>
      </w:r>
      <w:r w:rsidR="00880D37" w:rsidRPr="001F3BFF">
        <w:rPr>
          <w:rFonts w:cstheme="minorHAnsi"/>
          <w:lang w:val="en-GB"/>
        </w:rPr>
        <w:t xml:space="preserve">the risk associated with </w:t>
      </w:r>
      <w:r w:rsidR="008A00E6" w:rsidRPr="001F3BFF">
        <w:rPr>
          <w:rFonts w:cstheme="minorHAnsi"/>
          <w:lang w:val="en-GB"/>
        </w:rPr>
        <w:t>the</w:t>
      </w:r>
      <w:r w:rsidR="00880D37" w:rsidRPr="001F3BFF">
        <w:rPr>
          <w:rFonts w:cstheme="minorHAnsi"/>
          <w:lang w:val="en-GB"/>
        </w:rPr>
        <w:t xml:space="preserve"> environment </w:t>
      </w:r>
      <w:r w:rsidR="008A00E6" w:rsidRPr="001F3BFF">
        <w:rPr>
          <w:rFonts w:cstheme="minorHAnsi"/>
          <w:lang w:val="en-GB"/>
        </w:rPr>
        <w:t>may potentiate</w:t>
      </w:r>
      <w:r w:rsidR="00880D37" w:rsidRPr="001F3BFF">
        <w:rPr>
          <w:rFonts w:cstheme="minorHAnsi"/>
          <w:lang w:val="en-GB"/>
        </w:rPr>
        <w:t xml:space="preserve"> </w:t>
      </w:r>
      <w:r w:rsidR="005E1BBE" w:rsidRPr="001F3BFF">
        <w:rPr>
          <w:rFonts w:cstheme="minorHAnsi"/>
          <w:lang w:val="en-GB"/>
        </w:rPr>
        <w:t>disease-spread</w:t>
      </w:r>
      <w:r w:rsidR="00880D37" w:rsidRPr="001F3BFF">
        <w:rPr>
          <w:rFonts w:cstheme="minorHAnsi"/>
          <w:lang w:val="en-GB"/>
        </w:rPr>
        <w:t xml:space="preserve"> </w:t>
      </w:r>
      <w:r w:rsidR="00BE3A64" w:rsidRPr="001F3BFF">
        <w:rPr>
          <w:rFonts w:cstheme="minorHAnsi"/>
          <w:lang w:val="en-GB"/>
        </w:rPr>
        <w:t>practices.</w:t>
      </w:r>
    </w:p>
    <w:p w14:paraId="3743E1C2" w14:textId="7698A93E" w:rsidR="00AC26E9" w:rsidRPr="001F3BFF" w:rsidRDefault="00AC26E9" w:rsidP="00AC26E9">
      <w:pPr>
        <w:spacing w:after="120" w:line="240" w:lineRule="auto"/>
        <w:jc w:val="both"/>
        <w:rPr>
          <w:rFonts w:cstheme="minorHAnsi"/>
          <w:lang w:val="en-GB"/>
        </w:rPr>
      </w:pPr>
      <w:r w:rsidRPr="001F3BFF">
        <w:rPr>
          <w:rFonts w:cstheme="minorHAnsi"/>
          <w:lang w:val="en-GB"/>
        </w:rPr>
        <w:t xml:space="preserve">In Pakistan, the public health system is decentralized and has three layers for service delivery, comprising primary healthcare facilities (rural health centers and basic health units), secondary healthcare facilities (district headquarters hospitals, Tehsil headquarters/Civil hospitals), and tertiary-level facilities. </w:t>
      </w:r>
      <w:r w:rsidR="00B12606" w:rsidRPr="001F3BFF">
        <w:rPr>
          <w:rFonts w:cstheme="minorHAnsi"/>
          <w:lang w:val="en-GB"/>
        </w:rPr>
        <w:t xml:space="preserve">The effective use of </w:t>
      </w:r>
      <w:r w:rsidR="00863A12" w:rsidRPr="001F3BFF">
        <w:rPr>
          <w:rFonts w:cstheme="minorHAnsi"/>
          <w:lang w:val="en-GB"/>
        </w:rPr>
        <w:t xml:space="preserve">community engagement </w:t>
      </w:r>
      <w:r w:rsidR="00B12606" w:rsidRPr="001F3BFF">
        <w:rPr>
          <w:rFonts w:cstheme="minorHAnsi"/>
          <w:lang w:val="en-GB"/>
        </w:rPr>
        <w:t>in various infectious disease responses around the world highlights the critical role of C</w:t>
      </w:r>
      <w:r w:rsidR="00A02D36" w:rsidRPr="001F3BFF">
        <w:rPr>
          <w:rFonts w:cstheme="minorHAnsi"/>
          <w:lang w:val="en-GB"/>
        </w:rPr>
        <w:t xml:space="preserve">ommunity engagement </w:t>
      </w:r>
      <w:r w:rsidR="00B12606" w:rsidRPr="001F3BFF">
        <w:rPr>
          <w:rFonts w:cstheme="minorHAnsi"/>
          <w:lang w:val="en-GB"/>
        </w:rPr>
        <w:t>interventions to mitigate, control, and prevent the spread of disease. These can include a range of approaches from education to outreach to improve health and economic or social well-being; promote equity; help with outbreak response; and ultimately, help save lives and prevent further illness.</w:t>
      </w:r>
    </w:p>
    <w:p w14:paraId="5653EC2E" w14:textId="6C9876A7" w:rsidR="009C7742" w:rsidRPr="001F3BFF" w:rsidRDefault="009C7742" w:rsidP="009C7742">
      <w:pPr>
        <w:spacing w:after="0" w:line="240" w:lineRule="auto"/>
        <w:jc w:val="both"/>
        <w:rPr>
          <w:rFonts w:cstheme="minorHAnsi"/>
          <w:lang w:val="en-GB"/>
        </w:rPr>
      </w:pPr>
    </w:p>
    <w:p w14:paraId="610983E2" w14:textId="5B9BF086" w:rsidR="00A1182A" w:rsidRPr="001F3BFF" w:rsidRDefault="00DB2C57" w:rsidP="007E7B3A">
      <w:pPr>
        <w:spacing w:after="120" w:line="240" w:lineRule="auto"/>
        <w:jc w:val="both"/>
        <w:rPr>
          <w:rFonts w:cstheme="minorHAnsi"/>
          <w:lang w:val="en-GB"/>
        </w:rPr>
      </w:pPr>
      <w:r w:rsidRPr="001F3BFF">
        <w:rPr>
          <w:rFonts w:cstheme="minorHAnsi"/>
          <w:lang w:val="en-GB"/>
        </w:rPr>
        <w:t>The</w:t>
      </w:r>
      <w:r w:rsidR="00863A62" w:rsidRPr="001F3BFF">
        <w:rPr>
          <w:rFonts w:cstheme="minorHAnsi"/>
          <w:lang w:val="en-GB"/>
        </w:rPr>
        <w:t xml:space="preserve"> </w:t>
      </w:r>
      <w:r w:rsidRPr="001F3BFF">
        <w:rPr>
          <w:rFonts w:cstheme="minorHAnsi"/>
          <w:lang w:val="en-GB"/>
        </w:rPr>
        <w:t xml:space="preserve">community engagement </w:t>
      </w:r>
      <w:r w:rsidR="005316C3" w:rsidRPr="001F3BFF">
        <w:rPr>
          <w:rFonts w:cstheme="minorHAnsi"/>
          <w:lang w:val="en-GB"/>
        </w:rPr>
        <w:t>activities</w:t>
      </w:r>
      <w:r w:rsidR="00863A62" w:rsidRPr="001F3BFF">
        <w:rPr>
          <w:rFonts w:cstheme="minorHAnsi"/>
          <w:lang w:val="en-GB"/>
        </w:rPr>
        <w:t xml:space="preserve"> </w:t>
      </w:r>
      <w:r w:rsidR="005E1BBE" w:rsidRPr="001F3BFF">
        <w:rPr>
          <w:rFonts w:cstheme="minorHAnsi"/>
          <w:lang w:val="en-GB"/>
        </w:rPr>
        <w:t xml:space="preserve">will </w:t>
      </w:r>
      <w:r w:rsidR="00863A62" w:rsidRPr="001F3BFF">
        <w:rPr>
          <w:rFonts w:cstheme="minorHAnsi"/>
          <w:lang w:val="en-GB"/>
        </w:rPr>
        <w:t>target</w:t>
      </w:r>
      <w:r w:rsidRPr="001F3BFF">
        <w:rPr>
          <w:rFonts w:cstheme="minorHAnsi"/>
          <w:lang w:val="en-GB"/>
        </w:rPr>
        <w:t xml:space="preserve"> health awareness messages </w:t>
      </w:r>
      <w:r w:rsidR="007E7B3A">
        <w:rPr>
          <w:rFonts w:cstheme="minorHAnsi"/>
          <w:lang w:val="en-GB"/>
        </w:rPr>
        <w:t xml:space="preserve">about </w:t>
      </w:r>
      <w:r w:rsidR="00BE3A64">
        <w:rPr>
          <w:rFonts w:cstheme="minorHAnsi"/>
          <w:lang w:val="en-GB"/>
        </w:rPr>
        <w:t xml:space="preserve">dengue </w:t>
      </w:r>
      <w:r w:rsidRPr="001F3BFF">
        <w:rPr>
          <w:rFonts w:cstheme="minorHAnsi"/>
          <w:lang w:val="en-GB"/>
        </w:rPr>
        <w:t xml:space="preserve">for </w:t>
      </w:r>
      <w:r w:rsidR="001A7E76" w:rsidRPr="001F3BFF">
        <w:rPr>
          <w:rFonts w:cstheme="minorHAnsi"/>
          <w:lang w:val="en-GB"/>
        </w:rPr>
        <w:t xml:space="preserve">the </w:t>
      </w:r>
      <w:r w:rsidRPr="001F3BFF">
        <w:rPr>
          <w:rFonts w:cstheme="minorHAnsi"/>
          <w:lang w:val="en-GB"/>
        </w:rPr>
        <w:t xml:space="preserve">prevention of health incidents and </w:t>
      </w:r>
      <w:r w:rsidR="00863A62" w:rsidRPr="001F3BFF">
        <w:rPr>
          <w:rFonts w:cstheme="minorHAnsi"/>
          <w:lang w:val="en-GB"/>
        </w:rPr>
        <w:t xml:space="preserve">the </w:t>
      </w:r>
      <w:r w:rsidRPr="001F3BFF">
        <w:rPr>
          <w:rFonts w:cstheme="minorHAnsi"/>
          <w:lang w:val="en-GB"/>
        </w:rPr>
        <w:t xml:space="preserve">spread of disease during the </w:t>
      </w:r>
      <w:r w:rsidR="00BE3A64">
        <w:rPr>
          <w:rFonts w:cstheme="minorHAnsi"/>
          <w:lang w:val="en-GB"/>
        </w:rPr>
        <w:t>outbreak</w:t>
      </w:r>
      <w:r w:rsidRPr="001F3BFF">
        <w:rPr>
          <w:rFonts w:cstheme="minorHAnsi"/>
          <w:lang w:val="en-GB"/>
        </w:rPr>
        <w:t>.</w:t>
      </w:r>
      <w:r w:rsidR="007E7B3A">
        <w:rPr>
          <w:rFonts w:cstheme="minorHAnsi"/>
          <w:lang w:val="en-GB"/>
        </w:rPr>
        <w:t xml:space="preserve"> </w:t>
      </w:r>
      <w:r w:rsidR="00786726" w:rsidRPr="001F3BFF">
        <w:rPr>
          <w:rFonts w:cstheme="minorHAnsi"/>
          <w:lang w:val="en-GB"/>
        </w:rPr>
        <w:t xml:space="preserve">The </w:t>
      </w:r>
      <w:r w:rsidR="00376662" w:rsidRPr="001F3BFF">
        <w:rPr>
          <w:rFonts w:cstheme="minorHAnsi"/>
          <w:lang w:val="en-GB"/>
        </w:rPr>
        <w:t xml:space="preserve">critical role of </w:t>
      </w:r>
      <w:r w:rsidR="005E1BBE" w:rsidRPr="001F3BFF">
        <w:rPr>
          <w:rFonts w:cstheme="minorHAnsi"/>
          <w:lang w:val="en-GB"/>
        </w:rPr>
        <w:t xml:space="preserve">community engagement </w:t>
      </w:r>
      <w:r w:rsidR="00376662" w:rsidRPr="001F3BFF">
        <w:rPr>
          <w:rFonts w:cstheme="minorHAnsi"/>
          <w:lang w:val="en-GB"/>
        </w:rPr>
        <w:t xml:space="preserve">and community participation </w:t>
      </w:r>
      <w:r w:rsidR="005E1BBE" w:rsidRPr="001F3BFF">
        <w:rPr>
          <w:rFonts w:cstheme="minorHAnsi"/>
          <w:lang w:val="en-GB"/>
        </w:rPr>
        <w:t xml:space="preserve">will </w:t>
      </w:r>
      <w:r w:rsidR="00376662" w:rsidRPr="001F3BFF">
        <w:rPr>
          <w:rFonts w:cstheme="minorHAnsi"/>
          <w:lang w:val="en-GB"/>
        </w:rPr>
        <w:t xml:space="preserve">raise awareness and </w:t>
      </w:r>
      <w:r w:rsidR="00786726" w:rsidRPr="001F3BFF">
        <w:rPr>
          <w:rFonts w:cstheme="minorHAnsi"/>
          <w:lang w:val="en-GB"/>
        </w:rPr>
        <w:t xml:space="preserve">will </w:t>
      </w:r>
      <w:r w:rsidR="00376662" w:rsidRPr="001F3BFF">
        <w:rPr>
          <w:rFonts w:cstheme="minorHAnsi"/>
          <w:lang w:val="en-GB"/>
        </w:rPr>
        <w:t>help control the outbreak through ongoing risk communication</w:t>
      </w:r>
      <w:r w:rsidR="007E7B3A">
        <w:rPr>
          <w:rFonts w:cstheme="minorHAnsi"/>
          <w:lang w:val="en-GB"/>
        </w:rPr>
        <w:t xml:space="preserve"> and community engagement</w:t>
      </w:r>
      <w:r w:rsidR="00376662" w:rsidRPr="001F3BFF">
        <w:rPr>
          <w:rFonts w:cstheme="minorHAnsi"/>
          <w:lang w:val="en-GB"/>
        </w:rPr>
        <w:t xml:space="preserve">. Messages promoting preventive </w:t>
      </w:r>
      <w:proofErr w:type="spellStart"/>
      <w:r w:rsidR="007E7B3A">
        <w:rPr>
          <w:rFonts w:cstheme="minorHAnsi"/>
          <w:lang w:val="en-GB"/>
        </w:rPr>
        <w:t>behaviors</w:t>
      </w:r>
      <w:proofErr w:type="spellEnd"/>
      <w:r w:rsidR="00376662" w:rsidRPr="001F3BFF">
        <w:rPr>
          <w:rFonts w:cstheme="minorHAnsi"/>
          <w:lang w:val="en-GB"/>
        </w:rPr>
        <w:t xml:space="preserve"> w</w:t>
      </w:r>
      <w:r w:rsidR="00786726" w:rsidRPr="001F3BFF">
        <w:rPr>
          <w:rFonts w:cstheme="minorHAnsi"/>
          <w:lang w:val="en-GB"/>
        </w:rPr>
        <w:t xml:space="preserve">ill be </w:t>
      </w:r>
      <w:r w:rsidR="00376662" w:rsidRPr="001F3BFF">
        <w:rPr>
          <w:rFonts w:cstheme="minorHAnsi"/>
          <w:lang w:val="en-GB"/>
        </w:rPr>
        <w:t xml:space="preserve">employed at the individual, family, and community </w:t>
      </w:r>
      <w:r w:rsidR="00ED79A0" w:rsidRPr="001F3BFF">
        <w:rPr>
          <w:rFonts w:cstheme="minorHAnsi"/>
          <w:lang w:val="en-GB"/>
        </w:rPr>
        <w:t>levels</w:t>
      </w:r>
      <w:r w:rsidR="00376662" w:rsidRPr="001F3BFF">
        <w:rPr>
          <w:rFonts w:cstheme="minorHAnsi"/>
          <w:lang w:val="en-GB"/>
        </w:rPr>
        <w:t xml:space="preserve"> to eliminate or treat Aedes mosquito breeding sites</w:t>
      </w:r>
      <w:r w:rsidR="00A1182A" w:rsidRPr="001F3BFF">
        <w:rPr>
          <w:rFonts w:cstheme="minorHAnsi"/>
          <w:lang w:val="en-GB"/>
        </w:rPr>
        <w:t>.</w:t>
      </w:r>
    </w:p>
    <w:p w14:paraId="56CFBC8D" w14:textId="1C7D1388" w:rsidR="009C7742" w:rsidRDefault="009C7742" w:rsidP="009C7742">
      <w:pPr>
        <w:jc w:val="both"/>
      </w:pPr>
      <w:r>
        <w:t>Community health responders will be equipped with the knowledge, tools</w:t>
      </w:r>
      <w:r w:rsidR="004A71E5">
        <w:t>,</w:t>
      </w:r>
      <w:r>
        <w:t xml:space="preserve"> and supplies to conduct community outreach in affected areas with the purpose of: </w:t>
      </w:r>
    </w:p>
    <w:p w14:paraId="7A814A6E" w14:textId="77777777" w:rsidR="009C7742" w:rsidRDefault="009C7742" w:rsidP="009C7742">
      <w:pPr>
        <w:pStyle w:val="ListParagraph"/>
        <w:numPr>
          <w:ilvl w:val="0"/>
          <w:numId w:val="28"/>
        </w:numPr>
        <w:jc w:val="both"/>
      </w:pPr>
      <w:r w:rsidRPr="00D86FB9">
        <w:rPr>
          <w:b/>
          <w:bCs/>
        </w:rPr>
        <w:t>Conducting health education</w:t>
      </w:r>
      <w:r>
        <w:t xml:space="preserve"> with affected populations on their immediate risks and preventative actions, as well as information on available health services</w:t>
      </w:r>
    </w:p>
    <w:p w14:paraId="2A030842" w14:textId="58D051A9" w:rsidR="009C7742" w:rsidRDefault="009C7742" w:rsidP="009C7742">
      <w:pPr>
        <w:pStyle w:val="ListParagraph"/>
        <w:numPr>
          <w:ilvl w:val="0"/>
          <w:numId w:val="28"/>
        </w:numPr>
        <w:jc w:val="both"/>
      </w:pPr>
      <w:r>
        <w:rPr>
          <w:b/>
          <w:bCs/>
        </w:rPr>
        <w:t xml:space="preserve">Collecting and reporting </w:t>
      </w:r>
      <w:r w:rsidRPr="00D86FB9">
        <w:rPr>
          <w:b/>
          <w:bCs/>
        </w:rPr>
        <w:t xml:space="preserve">community feedback </w:t>
      </w:r>
      <w:r>
        <w:t xml:space="preserve">on health issues and needs, which will be shared with the health sector response for active </w:t>
      </w:r>
      <w:r w:rsidR="004643D1">
        <w:t>follow-up</w:t>
      </w:r>
      <w:r>
        <w:t xml:space="preserve"> and response</w:t>
      </w:r>
    </w:p>
    <w:p w14:paraId="67058924" w14:textId="4E3A8D51" w:rsidR="009C7742" w:rsidRDefault="009C7742" w:rsidP="009C7742">
      <w:pPr>
        <w:jc w:val="both"/>
      </w:pPr>
      <w:r>
        <w:t>This initiative seeks to also ensure a coordinated response and engagement with affected populations by supporting community outreach, mobilization, and response across multiple health sector response interventions</w:t>
      </w:r>
      <w:r w:rsidR="004A71E5">
        <w:t>.</w:t>
      </w:r>
    </w:p>
    <w:p w14:paraId="432D4326" w14:textId="41615E10" w:rsidR="00A711A2" w:rsidRPr="00A32A0B" w:rsidRDefault="00A711A2" w:rsidP="00A711A2">
      <w:pPr>
        <w:spacing w:before="80" w:after="80" w:line="276" w:lineRule="auto"/>
        <w:jc w:val="both"/>
        <w:rPr>
          <w:rFonts w:asciiTheme="majorHAnsi" w:hAnsiTheme="majorHAnsi" w:cstheme="majorHAnsi"/>
          <w:b/>
          <w:bCs/>
          <w:caps/>
          <w:sz w:val="24"/>
          <w:szCs w:val="24"/>
        </w:rPr>
      </w:pPr>
      <w:r w:rsidRPr="00A32A0B">
        <w:rPr>
          <w:rFonts w:asciiTheme="majorHAnsi" w:hAnsiTheme="majorHAnsi" w:cstheme="majorHAnsi"/>
          <w:b/>
          <w:bCs/>
          <w:caps/>
          <w:sz w:val="24"/>
          <w:szCs w:val="24"/>
        </w:rPr>
        <w:t>Timelines:</w:t>
      </w:r>
    </w:p>
    <w:p w14:paraId="3A75DCA6" w14:textId="7976B7D1" w:rsidR="00A711A2" w:rsidRPr="00334A44" w:rsidRDefault="007E7B3A" w:rsidP="00A711A2">
      <w:pPr>
        <w:jc w:val="both"/>
      </w:pPr>
      <w:r>
        <w:t>9</w:t>
      </w:r>
      <w:r w:rsidRPr="007E7B3A">
        <w:rPr>
          <w:vertAlign w:val="superscript"/>
        </w:rPr>
        <w:t>th</w:t>
      </w:r>
      <w:r>
        <w:t xml:space="preserve"> May</w:t>
      </w:r>
      <w:r w:rsidR="0005043C" w:rsidRPr="00334A44">
        <w:t xml:space="preserve"> to </w:t>
      </w:r>
      <w:r>
        <w:t>22</w:t>
      </w:r>
      <w:r w:rsidR="00984EA3" w:rsidRPr="00334A44">
        <w:t xml:space="preserve"> </w:t>
      </w:r>
      <w:r>
        <w:t>May</w:t>
      </w:r>
      <w:r w:rsidR="0005043C" w:rsidRPr="00334A44">
        <w:t xml:space="preserve"> 202</w:t>
      </w:r>
      <w:r>
        <w:t>4 (10 working days)</w:t>
      </w:r>
    </w:p>
    <w:p w14:paraId="569EAFF5" w14:textId="77777777" w:rsidR="00A711A2" w:rsidRPr="00C93775" w:rsidRDefault="00A711A2" w:rsidP="00A711A2">
      <w:pPr>
        <w:pStyle w:val="Heading1"/>
        <w:spacing w:line="240" w:lineRule="auto"/>
        <w:jc w:val="both"/>
        <w:rPr>
          <w:b/>
          <w:bCs/>
          <w:caps/>
          <w:color w:val="auto"/>
          <w:sz w:val="24"/>
          <w:szCs w:val="24"/>
        </w:rPr>
      </w:pPr>
      <w:r w:rsidRPr="00C93775">
        <w:rPr>
          <w:b/>
          <w:bCs/>
          <w:caps/>
          <w:color w:val="auto"/>
          <w:sz w:val="24"/>
          <w:szCs w:val="24"/>
        </w:rPr>
        <w:t>DELIVERABLES:</w:t>
      </w:r>
    </w:p>
    <w:p w14:paraId="20D13A2C" w14:textId="7ECFFDB3" w:rsidR="00A711A2" w:rsidRPr="00334A44" w:rsidRDefault="00A711A2" w:rsidP="00A711A2">
      <w:pPr>
        <w:jc w:val="both"/>
      </w:pPr>
      <w:r w:rsidRPr="00334A44">
        <w:t xml:space="preserve">The </w:t>
      </w:r>
      <w:r w:rsidR="00755746" w:rsidRPr="00334A44">
        <w:t>APW holders</w:t>
      </w:r>
      <w:r w:rsidRPr="00334A44">
        <w:t xml:space="preserve"> will be expected to produce the following deliverables:</w:t>
      </w:r>
    </w:p>
    <w:p w14:paraId="15B1809B" w14:textId="7E3B94DA" w:rsidR="00A711A2" w:rsidRPr="001F3BFF" w:rsidRDefault="00A711A2" w:rsidP="00264D18">
      <w:pPr>
        <w:spacing w:after="0" w:line="276" w:lineRule="auto"/>
        <w:ind w:left="310"/>
      </w:pPr>
      <w:r w:rsidRPr="00264D18">
        <w:rPr>
          <w:rFonts w:ascii="Calibri Light" w:hAnsi="Calibri Light" w:cs="Calibri Light"/>
          <w:b/>
          <w:bCs/>
        </w:rPr>
        <w:t>Output 1:</w:t>
      </w:r>
      <w:r w:rsidRPr="00264D18">
        <w:rPr>
          <w:rFonts w:ascii="Calibri Light" w:hAnsi="Calibri Light" w:cs="Calibri Light"/>
        </w:rPr>
        <w:t xml:space="preserve"> </w:t>
      </w:r>
      <w:r w:rsidR="00950431" w:rsidRPr="001F3BFF">
        <w:t>Linkages buil</w:t>
      </w:r>
      <w:r w:rsidR="00264D18" w:rsidRPr="001F3BFF">
        <w:t xml:space="preserve">t with </w:t>
      </w:r>
      <w:r w:rsidR="006058EA" w:rsidRPr="001F3BFF">
        <w:t xml:space="preserve">the </w:t>
      </w:r>
      <w:r w:rsidR="007E7B3A">
        <w:t>WHO</w:t>
      </w:r>
      <w:r w:rsidR="00ED79A0" w:rsidRPr="001F3BFF">
        <w:t xml:space="preserve"> Team </w:t>
      </w:r>
      <w:r w:rsidR="007E7B3A">
        <w:t>Dengue response team</w:t>
      </w:r>
      <w:r w:rsidR="00ED79A0" w:rsidRPr="001F3BFF">
        <w:t xml:space="preserve"> </w:t>
      </w:r>
      <w:r w:rsidR="005F7226" w:rsidRPr="001F3BFF">
        <w:t xml:space="preserve">and </w:t>
      </w:r>
      <w:r w:rsidR="00264D18" w:rsidRPr="001F3BFF">
        <w:t>district Health</w:t>
      </w:r>
      <w:r w:rsidR="007E7B3A">
        <w:t xml:space="preserve"> &amp; Education</w:t>
      </w:r>
      <w:r w:rsidR="00264D18" w:rsidRPr="001F3BFF">
        <w:t xml:space="preserve"> </w:t>
      </w:r>
      <w:r w:rsidR="00F866F5" w:rsidRPr="001F3BFF">
        <w:t>authorities for</w:t>
      </w:r>
      <w:r w:rsidR="005F7226" w:rsidRPr="001F3BFF">
        <w:t xml:space="preserve"> </w:t>
      </w:r>
      <w:r w:rsidR="00F866F5" w:rsidRPr="001F3BFF">
        <w:t>a comprehensive</w:t>
      </w:r>
      <w:r w:rsidR="006058EA" w:rsidRPr="001F3BFF">
        <w:t xml:space="preserve"> training plan </w:t>
      </w:r>
      <w:r w:rsidR="00277916" w:rsidRPr="001F3BFF">
        <w:t>developed.</w:t>
      </w:r>
    </w:p>
    <w:p w14:paraId="2E10FC08" w14:textId="0DF7F1F8" w:rsidR="00277916" w:rsidRPr="00277916" w:rsidRDefault="00A711A2" w:rsidP="00264D18">
      <w:pPr>
        <w:spacing w:after="0" w:line="240" w:lineRule="auto"/>
        <w:ind w:left="310"/>
        <w:jc w:val="both"/>
      </w:pPr>
      <w:r w:rsidRPr="00277916">
        <w:t xml:space="preserve">Deliverable 1.1: </w:t>
      </w:r>
      <w:r w:rsidR="00277916" w:rsidRPr="00277916">
        <w:t xml:space="preserve">To share a detailed action plan </w:t>
      </w:r>
      <w:r w:rsidR="00277916">
        <w:t>for</w:t>
      </w:r>
      <w:r w:rsidR="00277916" w:rsidRPr="00277916">
        <w:t xml:space="preserve"> outbreak </w:t>
      </w:r>
      <w:r w:rsidR="00277916">
        <w:t xml:space="preserve">response at the </w:t>
      </w:r>
      <w:r w:rsidR="00277916" w:rsidRPr="00277916">
        <w:t xml:space="preserve">community </w:t>
      </w:r>
      <w:r w:rsidR="00277916">
        <w:t xml:space="preserve">level through communities’ engagement and </w:t>
      </w:r>
      <w:r w:rsidR="00277916" w:rsidRPr="00277916">
        <w:t>awareness.</w:t>
      </w:r>
    </w:p>
    <w:p w14:paraId="4CC6FD2A" w14:textId="65D55713" w:rsidR="006058EA" w:rsidRPr="00334A44" w:rsidRDefault="00277916" w:rsidP="00264D18">
      <w:pPr>
        <w:spacing w:after="0" w:line="240" w:lineRule="auto"/>
        <w:ind w:left="310"/>
        <w:jc w:val="both"/>
      </w:pPr>
      <w:r>
        <w:t xml:space="preserve">Deliverable 1.2: </w:t>
      </w:r>
      <w:r w:rsidR="006058EA" w:rsidRPr="00334A44">
        <w:t>Coordinate with district health offices</w:t>
      </w:r>
      <w:r w:rsidR="007E7B3A">
        <w:t>, Area Education Officers</w:t>
      </w:r>
      <w:r>
        <w:t>,</w:t>
      </w:r>
      <w:r w:rsidR="006058EA" w:rsidRPr="00334A44">
        <w:t xml:space="preserve"> and social </w:t>
      </w:r>
      <w:r w:rsidR="007E7B3A">
        <w:t>and other relevant stakeholders</w:t>
      </w:r>
      <w:r w:rsidR="006058EA" w:rsidRPr="00334A44">
        <w:t xml:space="preserve"> for the engagement of health</w:t>
      </w:r>
      <w:r w:rsidR="007E7B3A">
        <w:t xml:space="preserve">care </w:t>
      </w:r>
      <w:r w:rsidR="00F866F5">
        <w:t xml:space="preserve">providers </w:t>
      </w:r>
      <w:r w:rsidR="00F866F5" w:rsidRPr="00334A44">
        <w:t>and</w:t>
      </w:r>
      <w:r w:rsidR="006058EA" w:rsidRPr="00334A44">
        <w:t xml:space="preserve"> </w:t>
      </w:r>
      <w:r w:rsidR="007E7B3A">
        <w:t xml:space="preserve">educational </w:t>
      </w:r>
      <w:r w:rsidR="00F866F5">
        <w:t>institutes.</w:t>
      </w:r>
    </w:p>
    <w:p w14:paraId="5EF4E6E0" w14:textId="77777777" w:rsidR="00264D18" w:rsidRPr="00F866F5" w:rsidRDefault="00264D18" w:rsidP="00F866F5">
      <w:pPr>
        <w:spacing w:after="0" w:line="240" w:lineRule="auto"/>
        <w:jc w:val="both"/>
        <w:rPr>
          <w:rFonts w:ascii="Calibri Light" w:hAnsi="Calibri Light" w:cs="Calibri Light"/>
        </w:rPr>
      </w:pPr>
    </w:p>
    <w:p w14:paraId="205C9AFE" w14:textId="3F3E1865" w:rsidR="00334A44" w:rsidRPr="00334A44" w:rsidRDefault="00264D18" w:rsidP="00F866F5">
      <w:pPr>
        <w:spacing w:after="0" w:line="240" w:lineRule="auto"/>
        <w:ind w:left="310"/>
        <w:jc w:val="both"/>
      </w:pPr>
      <w:r w:rsidRPr="00264D18">
        <w:rPr>
          <w:rFonts w:ascii="Calibri Light" w:hAnsi="Calibri Light" w:cs="Calibri Light"/>
          <w:b/>
          <w:bCs/>
        </w:rPr>
        <w:t xml:space="preserve">Output </w:t>
      </w:r>
      <w:r>
        <w:rPr>
          <w:rFonts w:ascii="Calibri Light" w:hAnsi="Calibri Light" w:cs="Calibri Light"/>
          <w:b/>
          <w:bCs/>
        </w:rPr>
        <w:t>2</w:t>
      </w:r>
      <w:r w:rsidRPr="00264D18">
        <w:rPr>
          <w:rFonts w:ascii="Calibri Light" w:hAnsi="Calibri Light" w:cs="Calibri Light"/>
          <w:b/>
          <w:bCs/>
        </w:rPr>
        <w:t>:</w:t>
      </w:r>
      <w:r w:rsidRPr="00264D18">
        <w:rPr>
          <w:rFonts w:ascii="Calibri Light" w:hAnsi="Calibri Light" w:cs="Calibri Light"/>
        </w:rPr>
        <w:t xml:space="preserve"> </w:t>
      </w:r>
      <w:r w:rsidR="00A64610" w:rsidRPr="001F3BFF">
        <w:t>C</w:t>
      </w:r>
      <w:r w:rsidR="00026EA8" w:rsidRPr="001F3BFF">
        <w:t>oordinate</w:t>
      </w:r>
      <w:r w:rsidR="00A64610" w:rsidRPr="001F3BFF">
        <w:t xml:space="preserve"> </w:t>
      </w:r>
      <w:r w:rsidR="00026EA8" w:rsidRPr="001F3BFF">
        <w:t xml:space="preserve">with </w:t>
      </w:r>
      <w:r w:rsidR="00F866F5">
        <w:t>potentially</w:t>
      </w:r>
      <w:r w:rsidRPr="001F3BFF">
        <w:t xml:space="preserve"> identified </w:t>
      </w:r>
      <w:r w:rsidRPr="00334A44">
        <w:t xml:space="preserve">stakeholders </w:t>
      </w:r>
      <w:r w:rsidR="00F866F5">
        <w:t xml:space="preserve">and </w:t>
      </w:r>
      <w:r w:rsidR="00277916">
        <w:t>train</w:t>
      </w:r>
      <w:r w:rsidRPr="00334A44">
        <w:t xml:space="preserve"> on </w:t>
      </w:r>
      <w:r w:rsidR="00F866F5">
        <w:t>dengue spread and prevention.</w:t>
      </w:r>
    </w:p>
    <w:p w14:paraId="01E11D14" w14:textId="258E3945" w:rsidR="00334A44" w:rsidRDefault="00264D18" w:rsidP="00F866F5">
      <w:pPr>
        <w:spacing w:after="0" w:line="240" w:lineRule="auto"/>
        <w:ind w:left="310"/>
        <w:jc w:val="both"/>
      </w:pPr>
      <w:r w:rsidRPr="0038604E">
        <w:rPr>
          <w:rFonts w:ascii="Calibri Light" w:hAnsi="Calibri Light" w:cs="Calibri Light"/>
          <w:b/>
          <w:bCs/>
        </w:rPr>
        <w:t xml:space="preserve">Deliverable </w:t>
      </w:r>
      <w:r w:rsidR="00F52F39">
        <w:rPr>
          <w:rFonts w:ascii="Calibri Light" w:hAnsi="Calibri Light" w:cs="Calibri Light"/>
          <w:b/>
          <w:bCs/>
        </w:rPr>
        <w:t>2</w:t>
      </w:r>
      <w:r w:rsidRPr="0038604E">
        <w:rPr>
          <w:rFonts w:ascii="Calibri Light" w:hAnsi="Calibri Light" w:cs="Calibri Light"/>
          <w:b/>
          <w:bCs/>
        </w:rPr>
        <w:t>.1:</w:t>
      </w:r>
      <w:r w:rsidRPr="0038604E">
        <w:rPr>
          <w:rFonts w:ascii="Calibri Light" w:hAnsi="Calibri Light" w:cs="Calibri Light"/>
        </w:rPr>
        <w:t xml:space="preserve"> </w:t>
      </w:r>
      <w:r w:rsidRPr="00334A44">
        <w:t>To train LH</w:t>
      </w:r>
      <w:r w:rsidR="00334A44">
        <w:t>S</w:t>
      </w:r>
      <w:r w:rsidRPr="00334A44">
        <w:t xml:space="preserve">s, </w:t>
      </w:r>
      <w:r w:rsidR="00334A44">
        <w:t>LHWs,</w:t>
      </w:r>
      <w:r w:rsidRPr="00334A44">
        <w:t xml:space="preserve"> and </w:t>
      </w:r>
      <w:r w:rsidR="00F866F5">
        <w:t>EPI Vaccinators</w:t>
      </w:r>
      <w:r w:rsidRPr="00334A44">
        <w:t xml:space="preserve"> on </w:t>
      </w:r>
      <w:r w:rsidR="00F866F5">
        <w:t xml:space="preserve">dengue awareness. </w:t>
      </w:r>
    </w:p>
    <w:p w14:paraId="30558615" w14:textId="603BAD82" w:rsidR="00F866F5" w:rsidRDefault="00F866F5" w:rsidP="00F866F5">
      <w:pPr>
        <w:spacing w:after="0" w:line="240" w:lineRule="auto"/>
        <w:ind w:left="310"/>
        <w:jc w:val="both"/>
      </w:pPr>
      <w:r>
        <w:rPr>
          <w:rFonts w:ascii="Calibri Light" w:hAnsi="Calibri Light" w:cs="Calibri Light"/>
          <w:b/>
          <w:bCs/>
        </w:rPr>
        <w:t>Deliverable 2.</w:t>
      </w:r>
      <w:r>
        <w:t>2: Awareness seminars at colleges and university level</w:t>
      </w:r>
    </w:p>
    <w:p w14:paraId="64A7678B" w14:textId="488A9D82" w:rsidR="00F866F5" w:rsidRDefault="00F866F5" w:rsidP="00F866F5">
      <w:pPr>
        <w:spacing w:after="0" w:line="240" w:lineRule="auto"/>
        <w:ind w:left="310"/>
        <w:jc w:val="both"/>
      </w:pPr>
      <w:r>
        <w:t>Deliverable 3</w:t>
      </w:r>
      <w:r w:rsidR="00277916">
        <w:t>.3: Awareness session at the community level</w:t>
      </w:r>
    </w:p>
    <w:p w14:paraId="36E951BD" w14:textId="77777777" w:rsidR="00277916" w:rsidRDefault="00277916" w:rsidP="00F866F5">
      <w:pPr>
        <w:spacing w:after="0" w:line="240" w:lineRule="auto"/>
        <w:ind w:left="310"/>
        <w:jc w:val="both"/>
      </w:pPr>
    </w:p>
    <w:p w14:paraId="5FD774FC" w14:textId="6E9824B3" w:rsidR="00277916" w:rsidRDefault="00277916" w:rsidP="00F866F5">
      <w:pPr>
        <w:spacing w:after="0" w:line="240" w:lineRule="auto"/>
        <w:ind w:left="310"/>
        <w:jc w:val="both"/>
      </w:pPr>
      <w:r>
        <w:t>Output: Outbreak response report produced.</w:t>
      </w:r>
    </w:p>
    <w:p w14:paraId="668AFEBD" w14:textId="1BB829E2" w:rsidR="00277916" w:rsidRPr="00334A44" w:rsidRDefault="00277916" w:rsidP="00F866F5">
      <w:pPr>
        <w:spacing w:after="0" w:line="240" w:lineRule="auto"/>
        <w:ind w:left="310"/>
        <w:jc w:val="both"/>
      </w:pPr>
      <w:r>
        <w:lastRenderedPageBreak/>
        <w:t>Deliverable3.1: Final report drafted, finalized and submitted.</w:t>
      </w:r>
    </w:p>
    <w:p w14:paraId="283B224E" w14:textId="77777777" w:rsidR="00277916" w:rsidRDefault="00277916" w:rsidP="00A711A2">
      <w:pPr>
        <w:jc w:val="both"/>
        <w:rPr>
          <w:rFonts w:asciiTheme="majorHAnsi" w:hAnsiTheme="majorHAnsi" w:cstheme="majorHAnsi"/>
          <w:b/>
          <w:bCs/>
        </w:rPr>
      </w:pPr>
    </w:p>
    <w:p w14:paraId="505BC2EB" w14:textId="73A551AC" w:rsidR="00A711A2" w:rsidRPr="0038604E" w:rsidRDefault="00A711A2" w:rsidP="00A711A2">
      <w:pPr>
        <w:jc w:val="both"/>
        <w:rPr>
          <w:rFonts w:asciiTheme="majorHAnsi" w:hAnsiTheme="majorHAnsi" w:cstheme="majorHAnsi"/>
          <w:b/>
          <w:bCs/>
        </w:rPr>
      </w:pPr>
      <w:r w:rsidRPr="0038604E">
        <w:rPr>
          <w:rFonts w:asciiTheme="majorHAnsi" w:hAnsiTheme="majorHAnsi" w:cstheme="majorHAnsi"/>
          <w:b/>
          <w:bCs/>
        </w:rPr>
        <w:t>Education:</w:t>
      </w:r>
    </w:p>
    <w:p w14:paraId="6B51A309" w14:textId="5BA73F1F" w:rsidR="00A711A2" w:rsidRPr="00334A44" w:rsidRDefault="00A711A2" w:rsidP="00A711A2">
      <w:pPr>
        <w:spacing w:after="60" w:line="360" w:lineRule="auto"/>
        <w:jc w:val="both"/>
      </w:pPr>
      <w:r w:rsidRPr="00334A44">
        <w:t xml:space="preserve">Master’s degree in </w:t>
      </w:r>
      <w:r w:rsidR="00C02919" w:rsidRPr="00334A44">
        <w:t>medicine</w:t>
      </w:r>
      <w:r w:rsidRPr="00334A44">
        <w:t xml:space="preserve"> or public health</w:t>
      </w:r>
    </w:p>
    <w:p w14:paraId="35E87F2A" w14:textId="040F28B3" w:rsidR="00A711A2" w:rsidRPr="00334A44" w:rsidRDefault="00A711A2" w:rsidP="00A711A2">
      <w:pPr>
        <w:spacing w:after="60" w:line="360" w:lineRule="auto"/>
        <w:jc w:val="both"/>
      </w:pPr>
      <w:r w:rsidRPr="0038604E">
        <w:rPr>
          <w:rFonts w:ascii="Calibri Light" w:hAnsi="Calibri Light" w:cs="Calibri Light"/>
          <w:b/>
          <w:bCs/>
        </w:rPr>
        <w:t>Experience:</w:t>
      </w:r>
      <w:r w:rsidRPr="0038604E">
        <w:rPr>
          <w:rFonts w:ascii="Calibri Light" w:hAnsi="Calibri Light" w:cs="Calibri Light"/>
        </w:rPr>
        <w:t xml:space="preserve"> </w:t>
      </w:r>
      <w:r w:rsidRPr="00334A44">
        <w:t xml:space="preserve">At least </w:t>
      </w:r>
      <w:r w:rsidR="00C02919" w:rsidRPr="00334A44">
        <w:t>3 to 5</w:t>
      </w:r>
      <w:r w:rsidR="002D7292" w:rsidRPr="00334A44">
        <w:t xml:space="preserve"> </w:t>
      </w:r>
      <w:r w:rsidRPr="00334A44">
        <w:t xml:space="preserve">years of experience in </w:t>
      </w:r>
      <w:r w:rsidR="00334A44">
        <w:t>training</w:t>
      </w:r>
      <w:r w:rsidR="002D7292" w:rsidRPr="00334A44">
        <w:t xml:space="preserve">, </w:t>
      </w:r>
      <w:r w:rsidRPr="00334A44">
        <w:t xml:space="preserve">preference will be given to candidates with:  </w:t>
      </w:r>
    </w:p>
    <w:p w14:paraId="33634181" w14:textId="013232A8" w:rsidR="00A711A2" w:rsidRPr="00334A44" w:rsidRDefault="00A711A2" w:rsidP="00334A44">
      <w:pPr>
        <w:pStyle w:val="ListParagraph"/>
        <w:numPr>
          <w:ilvl w:val="0"/>
          <w:numId w:val="29"/>
        </w:numPr>
        <w:spacing w:after="0" w:line="240" w:lineRule="auto"/>
        <w:jc w:val="both"/>
      </w:pPr>
      <w:r w:rsidRPr="00334A44">
        <w:t xml:space="preserve">Knowledge about </w:t>
      </w:r>
      <w:r w:rsidR="00277916">
        <w:t>Dengue and practical experience of working at the community level.</w:t>
      </w:r>
    </w:p>
    <w:p w14:paraId="5A753720" w14:textId="290833DB" w:rsidR="00A711A2" w:rsidRPr="00334A44" w:rsidRDefault="00CC6CAA" w:rsidP="00334A44">
      <w:pPr>
        <w:pStyle w:val="ListParagraph"/>
        <w:numPr>
          <w:ilvl w:val="0"/>
          <w:numId w:val="29"/>
        </w:numPr>
        <w:spacing w:after="60" w:line="360" w:lineRule="auto"/>
        <w:jc w:val="both"/>
      </w:pPr>
      <w:r w:rsidRPr="00334A44">
        <w:t xml:space="preserve">Strong skills </w:t>
      </w:r>
      <w:r w:rsidR="00334A44">
        <w:t>in</w:t>
      </w:r>
      <w:r w:rsidRPr="00334A44">
        <w:t xml:space="preserve"> planning and </w:t>
      </w:r>
      <w:r w:rsidR="00334A44">
        <w:t>training</w:t>
      </w:r>
    </w:p>
    <w:p w14:paraId="5DD09A3F" w14:textId="3D5BA6E9" w:rsidR="00A711A2" w:rsidRPr="00334A44" w:rsidRDefault="00A711A2" w:rsidP="00334A44">
      <w:pPr>
        <w:pStyle w:val="ListParagraph"/>
        <w:numPr>
          <w:ilvl w:val="0"/>
          <w:numId w:val="29"/>
        </w:numPr>
        <w:spacing w:after="60" w:line="360" w:lineRule="auto"/>
        <w:jc w:val="both"/>
      </w:pPr>
      <w:r w:rsidRPr="00334A44">
        <w:t xml:space="preserve">Experience </w:t>
      </w:r>
      <w:r w:rsidR="00334A44">
        <w:t>in</w:t>
      </w:r>
      <w:r w:rsidRPr="00334A44">
        <w:t xml:space="preserve"> working and collaborating with stakeholders including governments, development partners, and </w:t>
      </w:r>
      <w:r w:rsidR="00277916" w:rsidRPr="00334A44">
        <w:t>communities.</w:t>
      </w:r>
      <w:r w:rsidRPr="00334A44">
        <w:t xml:space="preserve"> </w:t>
      </w:r>
    </w:p>
    <w:p w14:paraId="26BA48A4" w14:textId="34E9E338" w:rsidR="00A711A2" w:rsidRPr="00334A44" w:rsidRDefault="00A711A2" w:rsidP="00334A44">
      <w:pPr>
        <w:pStyle w:val="ListParagraph"/>
        <w:numPr>
          <w:ilvl w:val="0"/>
          <w:numId w:val="29"/>
        </w:numPr>
        <w:spacing w:after="60" w:line="360" w:lineRule="auto"/>
        <w:jc w:val="both"/>
      </w:pPr>
      <w:r w:rsidRPr="00334A44">
        <w:t xml:space="preserve">Demonstrated ability to work effectively in a team with multiple </w:t>
      </w:r>
      <w:r w:rsidR="00277916" w:rsidRPr="00334A44">
        <w:t>disciplines.</w:t>
      </w:r>
    </w:p>
    <w:p w14:paraId="538188AE" w14:textId="77777777" w:rsidR="00A711A2" w:rsidRPr="0038604E" w:rsidRDefault="00A711A2" w:rsidP="00A711A2">
      <w:pPr>
        <w:pStyle w:val="Heading1"/>
        <w:spacing w:line="240" w:lineRule="auto"/>
        <w:jc w:val="both"/>
        <w:rPr>
          <w:rFonts w:ascii="Calibri Light" w:eastAsiaTheme="minorHAnsi" w:hAnsi="Calibri Light" w:cs="Calibri Light"/>
          <w:b/>
          <w:bCs/>
          <w:color w:val="auto"/>
          <w:sz w:val="22"/>
          <w:szCs w:val="22"/>
        </w:rPr>
      </w:pPr>
      <w:r w:rsidRPr="0038604E">
        <w:rPr>
          <w:rFonts w:ascii="Calibri Light" w:eastAsiaTheme="minorHAnsi" w:hAnsi="Calibri Light" w:cs="Calibri Light"/>
          <w:b/>
          <w:bCs/>
          <w:color w:val="auto"/>
          <w:sz w:val="22"/>
          <w:szCs w:val="22"/>
        </w:rPr>
        <w:t>Place of assignment:</w:t>
      </w:r>
    </w:p>
    <w:p w14:paraId="2B655188" w14:textId="486C4ACE" w:rsidR="00A711A2" w:rsidRPr="00334A44" w:rsidRDefault="00277916" w:rsidP="00A711A2">
      <w:pPr>
        <w:spacing w:after="60" w:line="360" w:lineRule="auto"/>
        <w:jc w:val="both"/>
      </w:pPr>
      <w:r>
        <w:t xml:space="preserve">Dengue Outbreak district Kech </w:t>
      </w:r>
      <w:r w:rsidRPr="00277916">
        <w:t>2 hotspot UCs</w:t>
      </w:r>
    </w:p>
    <w:p w14:paraId="68F58B78" w14:textId="77777777" w:rsidR="00A711A2" w:rsidRPr="0038604E" w:rsidRDefault="00A711A2" w:rsidP="00A711A2">
      <w:pPr>
        <w:pStyle w:val="Heading1"/>
        <w:spacing w:line="240" w:lineRule="auto"/>
        <w:jc w:val="both"/>
        <w:rPr>
          <w:rFonts w:ascii="Calibri Light" w:eastAsiaTheme="minorHAnsi" w:hAnsi="Calibri Light" w:cs="Calibri Light"/>
          <w:b/>
          <w:bCs/>
          <w:color w:val="auto"/>
          <w:sz w:val="22"/>
          <w:szCs w:val="22"/>
        </w:rPr>
      </w:pPr>
      <w:r w:rsidRPr="0038604E">
        <w:rPr>
          <w:rFonts w:ascii="Calibri Light" w:eastAsiaTheme="minorHAnsi" w:hAnsi="Calibri Light" w:cs="Calibri Light"/>
          <w:b/>
          <w:bCs/>
          <w:color w:val="auto"/>
          <w:sz w:val="22"/>
          <w:szCs w:val="22"/>
        </w:rPr>
        <w:t>Remuneration:</w:t>
      </w:r>
    </w:p>
    <w:p w14:paraId="679200FD" w14:textId="5AE46890" w:rsidR="004858B7" w:rsidRPr="00334A44" w:rsidRDefault="00360F12" w:rsidP="00A711A2">
      <w:pPr>
        <w:spacing w:before="120" w:after="0"/>
        <w:jc w:val="both"/>
      </w:pPr>
      <w:r w:rsidRPr="00334A44">
        <w:t>As per</w:t>
      </w:r>
      <w:r w:rsidR="000F4CD2" w:rsidRPr="00334A44">
        <w:t xml:space="preserve"> consultant</w:t>
      </w:r>
      <w:r w:rsidRPr="00334A44">
        <w:t xml:space="preserve"> </w:t>
      </w:r>
      <w:r w:rsidR="00277916">
        <w:t xml:space="preserve">NOC per day </w:t>
      </w:r>
      <w:r w:rsidRPr="00334A44">
        <w:t>rates</w:t>
      </w:r>
    </w:p>
    <w:p w14:paraId="52D4FD2C" w14:textId="50015667" w:rsidR="00367A9D" w:rsidRDefault="00367A9D" w:rsidP="00A711A2">
      <w:pPr>
        <w:spacing w:before="120" w:after="0"/>
        <w:jc w:val="both"/>
        <w:rPr>
          <w:rFonts w:ascii="Calibri Light" w:hAnsi="Calibri Light" w:cs="Calibri Light"/>
        </w:rPr>
      </w:pPr>
    </w:p>
    <w:p w14:paraId="5E5C89F4" w14:textId="77777777" w:rsidR="00367A9D" w:rsidRPr="0038604E" w:rsidRDefault="00367A9D" w:rsidP="00A711A2">
      <w:pPr>
        <w:spacing w:before="120" w:after="0"/>
        <w:jc w:val="both"/>
        <w:rPr>
          <w:rFonts w:ascii="Calibri Light" w:hAnsi="Calibri Light" w:cs="Calibri Light"/>
        </w:rPr>
      </w:pPr>
    </w:p>
    <w:sectPr w:rsidR="00367A9D" w:rsidRPr="0038604E" w:rsidSect="00795FC8">
      <w:pgSz w:w="11909" w:h="16834"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E03"/>
    <w:multiLevelType w:val="hybridMultilevel"/>
    <w:tmpl w:val="09E03014"/>
    <w:lvl w:ilvl="0" w:tplc="EA38E52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8C0C56"/>
    <w:multiLevelType w:val="hybridMultilevel"/>
    <w:tmpl w:val="D6145482"/>
    <w:lvl w:ilvl="0" w:tplc="7F068696">
      <w:start w:val="1"/>
      <w:numFmt w:val="bullet"/>
      <w:lvlText w:val="•"/>
      <w:lvlJc w:val="left"/>
      <w:pPr>
        <w:tabs>
          <w:tab w:val="num" w:pos="360"/>
        </w:tabs>
        <w:ind w:left="360" w:hanging="360"/>
      </w:pPr>
      <w:rPr>
        <w:rFonts w:ascii="Arial" w:hAnsi="Arial" w:hint="default"/>
      </w:rPr>
    </w:lvl>
    <w:lvl w:ilvl="1" w:tplc="BA42206C">
      <w:start w:val="1"/>
      <w:numFmt w:val="bullet"/>
      <w:lvlText w:val="•"/>
      <w:lvlJc w:val="left"/>
      <w:pPr>
        <w:tabs>
          <w:tab w:val="num" w:pos="1080"/>
        </w:tabs>
        <w:ind w:left="1080" w:hanging="360"/>
      </w:pPr>
      <w:rPr>
        <w:rFonts w:ascii="Arial" w:hAnsi="Arial" w:hint="default"/>
      </w:rPr>
    </w:lvl>
    <w:lvl w:ilvl="2" w:tplc="1046BABA" w:tentative="1">
      <w:start w:val="1"/>
      <w:numFmt w:val="bullet"/>
      <w:lvlText w:val="•"/>
      <w:lvlJc w:val="left"/>
      <w:pPr>
        <w:tabs>
          <w:tab w:val="num" w:pos="1800"/>
        </w:tabs>
        <w:ind w:left="1800" w:hanging="360"/>
      </w:pPr>
      <w:rPr>
        <w:rFonts w:ascii="Arial" w:hAnsi="Arial" w:hint="default"/>
      </w:rPr>
    </w:lvl>
    <w:lvl w:ilvl="3" w:tplc="F2AC5182" w:tentative="1">
      <w:start w:val="1"/>
      <w:numFmt w:val="bullet"/>
      <w:lvlText w:val="•"/>
      <w:lvlJc w:val="left"/>
      <w:pPr>
        <w:tabs>
          <w:tab w:val="num" w:pos="2520"/>
        </w:tabs>
        <w:ind w:left="2520" w:hanging="360"/>
      </w:pPr>
      <w:rPr>
        <w:rFonts w:ascii="Arial" w:hAnsi="Arial" w:hint="default"/>
      </w:rPr>
    </w:lvl>
    <w:lvl w:ilvl="4" w:tplc="3D368F5C" w:tentative="1">
      <w:start w:val="1"/>
      <w:numFmt w:val="bullet"/>
      <w:lvlText w:val="•"/>
      <w:lvlJc w:val="left"/>
      <w:pPr>
        <w:tabs>
          <w:tab w:val="num" w:pos="3240"/>
        </w:tabs>
        <w:ind w:left="3240" w:hanging="360"/>
      </w:pPr>
      <w:rPr>
        <w:rFonts w:ascii="Arial" w:hAnsi="Arial" w:hint="default"/>
      </w:rPr>
    </w:lvl>
    <w:lvl w:ilvl="5" w:tplc="2826A8D8" w:tentative="1">
      <w:start w:val="1"/>
      <w:numFmt w:val="bullet"/>
      <w:lvlText w:val="•"/>
      <w:lvlJc w:val="left"/>
      <w:pPr>
        <w:tabs>
          <w:tab w:val="num" w:pos="3960"/>
        </w:tabs>
        <w:ind w:left="3960" w:hanging="360"/>
      </w:pPr>
      <w:rPr>
        <w:rFonts w:ascii="Arial" w:hAnsi="Arial" w:hint="default"/>
      </w:rPr>
    </w:lvl>
    <w:lvl w:ilvl="6" w:tplc="042663E0" w:tentative="1">
      <w:start w:val="1"/>
      <w:numFmt w:val="bullet"/>
      <w:lvlText w:val="•"/>
      <w:lvlJc w:val="left"/>
      <w:pPr>
        <w:tabs>
          <w:tab w:val="num" w:pos="4680"/>
        </w:tabs>
        <w:ind w:left="4680" w:hanging="360"/>
      </w:pPr>
      <w:rPr>
        <w:rFonts w:ascii="Arial" w:hAnsi="Arial" w:hint="default"/>
      </w:rPr>
    </w:lvl>
    <w:lvl w:ilvl="7" w:tplc="1996F938" w:tentative="1">
      <w:start w:val="1"/>
      <w:numFmt w:val="bullet"/>
      <w:lvlText w:val="•"/>
      <w:lvlJc w:val="left"/>
      <w:pPr>
        <w:tabs>
          <w:tab w:val="num" w:pos="5400"/>
        </w:tabs>
        <w:ind w:left="5400" w:hanging="360"/>
      </w:pPr>
      <w:rPr>
        <w:rFonts w:ascii="Arial" w:hAnsi="Arial" w:hint="default"/>
      </w:rPr>
    </w:lvl>
    <w:lvl w:ilvl="8" w:tplc="947608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4A1F04"/>
    <w:multiLevelType w:val="hybridMultilevel"/>
    <w:tmpl w:val="1F1E3BF2"/>
    <w:lvl w:ilvl="0" w:tplc="081A2E4C">
      <w:start w:val="1"/>
      <w:numFmt w:val="bullet"/>
      <w:lvlText w:val="•"/>
      <w:lvlJc w:val="left"/>
      <w:pPr>
        <w:tabs>
          <w:tab w:val="num" w:pos="360"/>
        </w:tabs>
        <w:ind w:left="360" w:hanging="360"/>
      </w:pPr>
      <w:rPr>
        <w:rFonts w:ascii="Arial" w:hAnsi="Arial" w:hint="default"/>
      </w:rPr>
    </w:lvl>
    <w:lvl w:ilvl="1" w:tplc="82C8C43E">
      <w:start w:val="1"/>
      <w:numFmt w:val="bullet"/>
      <w:lvlText w:val="•"/>
      <w:lvlJc w:val="left"/>
      <w:pPr>
        <w:tabs>
          <w:tab w:val="num" w:pos="1080"/>
        </w:tabs>
        <w:ind w:left="1080" w:hanging="360"/>
      </w:pPr>
      <w:rPr>
        <w:rFonts w:ascii="Arial" w:hAnsi="Arial" w:hint="default"/>
      </w:rPr>
    </w:lvl>
    <w:lvl w:ilvl="2" w:tplc="127C661E" w:tentative="1">
      <w:start w:val="1"/>
      <w:numFmt w:val="bullet"/>
      <w:lvlText w:val="•"/>
      <w:lvlJc w:val="left"/>
      <w:pPr>
        <w:tabs>
          <w:tab w:val="num" w:pos="1800"/>
        </w:tabs>
        <w:ind w:left="1800" w:hanging="360"/>
      </w:pPr>
      <w:rPr>
        <w:rFonts w:ascii="Arial" w:hAnsi="Arial" w:hint="default"/>
      </w:rPr>
    </w:lvl>
    <w:lvl w:ilvl="3" w:tplc="2C5C0F28" w:tentative="1">
      <w:start w:val="1"/>
      <w:numFmt w:val="bullet"/>
      <w:lvlText w:val="•"/>
      <w:lvlJc w:val="left"/>
      <w:pPr>
        <w:tabs>
          <w:tab w:val="num" w:pos="2520"/>
        </w:tabs>
        <w:ind w:left="2520" w:hanging="360"/>
      </w:pPr>
      <w:rPr>
        <w:rFonts w:ascii="Arial" w:hAnsi="Arial" w:hint="default"/>
      </w:rPr>
    </w:lvl>
    <w:lvl w:ilvl="4" w:tplc="C630ABC8" w:tentative="1">
      <w:start w:val="1"/>
      <w:numFmt w:val="bullet"/>
      <w:lvlText w:val="•"/>
      <w:lvlJc w:val="left"/>
      <w:pPr>
        <w:tabs>
          <w:tab w:val="num" w:pos="3240"/>
        </w:tabs>
        <w:ind w:left="3240" w:hanging="360"/>
      </w:pPr>
      <w:rPr>
        <w:rFonts w:ascii="Arial" w:hAnsi="Arial" w:hint="default"/>
      </w:rPr>
    </w:lvl>
    <w:lvl w:ilvl="5" w:tplc="9EB28E2C" w:tentative="1">
      <w:start w:val="1"/>
      <w:numFmt w:val="bullet"/>
      <w:lvlText w:val="•"/>
      <w:lvlJc w:val="left"/>
      <w:pPr>
        <w:tabs>
          <w:tab w:val="num" w:pos="3960"/>
        </w:tabs>
        <w:ind w:left="3960" w:hanging="360"/>
      </w:pPr>
      <w:rPr>
        <w:rFonts w:ascii="Arial" w:hAnsi="Arial" w:hint="default"/>
      </w:rPr>
    </w:lvl>
    <w:lvl w:ilvl="6" w:tplc="C336665A" w:tentative="1">
      <w:start w:val="1"/>
      <w:numFmt w:val="bullet"/>
      <w:lvlText w:val="•"/>
      <w:lvlJc w:val="left"/>
      <w:pPr>
        <w:tabs>
          <w:tab w:val="num" w:pos="4680"/>
        </w:tabs>
        <w:ind w:left="4680" w:hanging="360"/>
      </w:pPr>
      <w:rPr>
        <w:rFonts w:ascii="Arial" w:hAnsi="Arial" w:hint="default"/>
      </w:rPr>
    </w:lvl>
    <w:lvl w:ilvl="7" w:tplc="F3FEED3A" w:tentative="1">
      <w:start w:val="1"/>
      <w:numFmt w:val="bullet"/>
      <w:lvlText w:val="•"/>
      <w:lvlJc w:val="left"/>
      <w:pPr>
        <w:tabs>
          <w:tab w:val="num" w:pos="5400"/>
        </w:tabs>
        <w:ind w:left="5400" w:hanging="360"/>
      </w:pPr>
      <w:rPr>
        <w:rFonts w:ascii="Arial" w:hAnsi="Arial" w:hint="default"/>
      </w:rPr>
    </w:lvl>
    <w:lvl w:ilvl="8" w:tplc="4D9856F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EE7A6E"/>
    <w:multiLevelType w:val="hybridMultilevel"/>
    <w:tmpl w:val="1A2A46C8"/>
    <w:lvl w:ilvl="0" w:tplc="9BF80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3D6"/>
    <w:multiLevelType w:val="hybridMultilevel"/>
    <w:tmpl w:val="6F9628CC"/>
    <w:lvl w:ilvl="0" w:tplc="7312DBD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0A74D1"/>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727149"/>
    <w:multiLevelType w:val="multilevel"/>
    <w:tmpl w:val="862478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8B0D23"/>
    <w:multiLevelType w:val="hybridMultilevel"/>
    <w:tmpl w:val="43C410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164226E"/>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8B17F3"/>
    <w:multiLevelType w:val="hybridMultilevel"/>
    <w:tmpl w:val="70CEFAD8"/>
    <w:lvl w:ilvl="0" w:tplc="7312DBD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475214"/>
    <w:multiLevelType w:val="hybridMultilevel"/>
    <w:tmpl w:val="3CEEEF00"/>
    <w:lvl w:ilvl="0" w:tplc="6EE6ED32">
      <w:start w:val="1"/>
      <w:numFmt w:val="bullet"/>
      <w:lvlText w:val="•"/>
      <w:lvlJc w:val="left"/>
      <w:pPr>
        <w:tabs>
          <w:tab w:val="num" w:pos="360"/>
        </w:tabs>
        <w:ind w:left="360" w:hanging="360"/>
      </w:pPr>
      <w:rPr>
        <w:rFonts w:ascii="Arial" w:hAnsi="Arial" w:hint="default"/>
      </w:rPr>
    </w:lvl>
    <w:lvl w:ilvl="1" w:tplc="35FEAAE4">
      <w:start w:val="1"/>
      <w:numFmt w:val="bullet"/>
      <w:lvlText w:val="•"/>
      <w:lvlJc w:val="left"/>
      <w:pPr>
        <w:tabs>
          <w:tab w:val="num" w:pos="1080"/>
        </w:tabs>
        <w:ind w:left="1080" w:hanging="360"/>
      </w:pPr>
      <w:rPr>
        <w:rFonts w:ascii="Arial" w:hAnsi="Arial" w:hint="default"/>
      </w:rPr>
    </w:lvl>
    <w:lvl w:ilvl="2" w:tplc="93DE3D9E" w:tentative="1">
      <w:start w:val="1"/>
      <w:numFmt w:val="bullet"/>
      <w:lvlText w:val="•"/>
      <w:lvlJc w:val="left"/>
      <w:pPr>
        <w:tabs>
          <w:tab w:val="num" w:pos="1800"/>
        </w:tabs>
        <w:ind w:left="1800" w:hanging="360"/>
      </w:pPr>
      <w:rPr>
        <w:rFonts w:ascii="Arial" w:hAnsi="Arial" w:hint="default"/>
      </w:rPr>
    </w:lvl>
    <w:lvl w:ilvl="3" w:tplc="40E4D708" w:tentative="1">
      <w:start w:val="1"/>
      <w:numFmt w:val="bullet"/>
      <w:lvlText w:val="•"/>
      <w:lvlJc w:val="left"/>
      <w:pPr>
        <w:tabs>
          <w:tab w:val="num" w:pos="2520"/>
        </w:tabs>
        <w:ind w:left="2520" w:hanging="360"/>
      </w:pPr>
      <w:rPr>
        <w:rFonts w:ascii="Arial" w:hAnsi="Arial" w:hint="default"/>
      </w:rPr>
    </w:lvl>
    <w:lvl w:ilvl="4" w:tplc="09F8AB76" w:tentative="1">
      <w:start w:val="1"/>
      <w:numFmt w:val="bullet"/>
      <w:lvlText w:val="•"/>
      <w:lvlJc w:val="left"/>
      <w:pPr>
        <w:tabs>
          <w:tab w:val="num" w:pos="3240"/>
        </w:tabs>
        <w:ind w:left="3240" w:hanging="360"/>
      </w:pPr>
      <w:rPr>
        <w:rFonts w:ascii="Arial" w:hAnsi="Arial" w:hint="default"/>
      </w:rPr>
    </w:lvl>
    <w:lvl w:ilvl="5" w:tplc="73A4F86E" w:tentative="1">
      <w:start w:val="1"/>
      <w:numFmt w:val="bullet"/>
      <w:lvlText w:val="•"/>
      <w:lvlJc w:val="left"/>
      <w:pPr>
        <w:tabs>
          <w:tab w:val="num" w:pos="3960"/>
        </w:tabs>
        <w:ind w:left="3960" w:hanging="360"/>
      </w:pPr>
      <w:rPr>
        <w:rFonts w:ascii="Arial" w:hAnsi="Arial" w:hint="default"/>
      </w:rPr>
    </w:lvl>
    <w:lvl w:ilvl="6" w:tplc="18D642D0" w:tentative="1">
      <w:start w:val="1"/>
      <w:numFmt w:val="bullet"/>
      <w:lvlText w:val="•"/>
      <w:lvlJc w:val="left"/>
      <w:pPr>
        <w:tabs>
          <w:tab w:val="num" w:pos="4680"/>
        </w:tabs>
        <w:ind w:left="4680" w:hanging="360"/>
      </w:pPr>
      <w:rPr>
        <w:rFonts w:ascii="Arial" w:hAnsi="Arial" w:hint="default"/>
      </w:rPr>
    </w:lvl>
    <w:lvl w:ilvl="7" w:tplc="96C6B0AC" w:tentative="1">
      <w:start w:val="1"/>
      <w:numFmt w:val="bullet"/>
      <w:lvlText w:val="•"/>
      <w:lvlJc w:val="left"/>
      <w:pPr>
        <w:tabs>
          <w:tab w:val="num" w:pos="5400"/>
        </w:tabs>
        <w:ind w:left="5400" w:hanging="360"/>
      </w:pPr>
      <w:rPr>
        <w:rFonts w:ascii="Arial" w:hAnsi="Arial" w:hint="default"/>
      </w:rPr>
    </w:lvl>
    <w:lvl w:ilvl="8" w:tplc="62F8451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9AD0D93"/>
    <w:multiLevelType w:val="hybridMultilevel"/>
    <w:tmpl w:val="48FEB9F6"/>
    <w:lvl w:ilvl="0" w:tplc="7EFE7AB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081462"/>
    <w:multiLevelType w:val="hybridMultilevel"/>
    <w:tmpl w:val="6E5AFACA"/>
    <w:lvl w:ilvl="0" w:tplc="CD70BDE0">
      <w:start w:val="1"/>
      <w:numFmt w:val="bullet"/>
      <w:lvlText w:val="•"/>
      <w:lvlJc w:val="left"/>
      <w:pPr>
        <w:tabs>
          <w:tab w:val="num" w:pos="360"/>
        </w:tabs>
        <w:ind w:left="360" w:hanging="360"/>
      </w:pPr>
      <w:rPr>
        <w:rFonts w:ascii="Arial" w:hAnsi="Arial" w:hint="default"/>
      </w:rPr>
    </w:lvl>
    <w:lvl w:ilvl="1" w:tplc="AEA6B0EA">
      <w:start w:val="1"/>
      <w:numFmt w:val="bullet"/>
      <w:lvlText w:val="•"/>
      <w:lvlJc w:val="left"/>
      <w:pPr>
        <w:tabs>
          <w:tab w:val="num" w:pos="1080"/>
        </w:tabs>
        <w:ind w:left="1080" w:hanging="360"/>
      </w:pPr>
      <w:rPr>
        <w:rFonts w:ascii="Arial" w:hAnsi="Arial" w:hint="default"/>
      </w:rPr>
    </w:lvl>
    <w:lvl w:ilvl="2" w:tplc="AAA61862" w:tentative="1">
      <w:start w:val="1"/>
      <w:numFmt w:val="bullet"/>
      <w:lvlText w:val="•"/>
      <w:lvlJc w:val="left"/>
      <w:pPr>
        <w:tabs>
          <w:tab w:val="num" w:pos="1800"/>
        </w:tabs>
        <w:ind w:left="1800" w:hanging="360"/>
      </w:pPr>
      <w:rPr>
        <w:rFonts w:ascii="Arial" w:hAnsi="Arial" w:hint="default"/>
      </w:rPr>
    </w:lvl>
    <w:lvl w:ilvl="3" w:tplc="DB5E5228" w:tentative="1">
      <w:start w:val="1"/>
      <w:numFmt w:val="bullet"/>
      <w:lvlText w:val="•"/>
      <w:lvlJc w:val="left"/>
      <w:pPr>
        <w:tabs>
          <w:tab w:val="num" w:pos="2520"/>
        </w:tabs>
        <w:ind w:left="2520" w:hanging="360"/>
      </w:pPr>
      <w:rPr>
        <w:rFonts w:ascii="Arial" w:hAnsi="Arial" w:hint="default"/>
      </w:rPr>
    </w:lvl>
    <w:lvl w:ilvl="4" w:tplc="3A9E37DC" w:tentative="1">
      <w:start w:val="1"/>
      <w:numFmt w:val="bullet"/>
      <w:lvlText w:val="•"/>
      <w:lvlJc w:val="left"/>
      <w:pPr>
        <w:tabs>
          <w:tab w:val="num" w:pos="3240"/>
        </w:tabs>
        <w:ind w:left="3240" w:hanging="360"/>
      </w:pPr>
      <w:rPr>
        <w:rFonts w:ascii="Arial" w:hAnsi="Arial" w:hint="default"/>
      </w:rPr>
    </w:lvl>
    <w:lvl w:ilvl="5" w:tplc="5D088F1C" w:tentative="1">
      <w:start w:val="1"/>
      <w:numFmt w:val="bullet"/>
      <w:lvlText w:val="•"/>
      <w:lvlJc w:val="left"/>
      <w:pPr>
        <w:tabs>
          <w:tab w:val="num" w:pos="3960"/>
        </w:tabs>
        <w:ind w:left="3960" w:hanging="360"/>
      </w:pPr>
      <w:rPr>
        <w:rFonts w:ascii="Arial" w:hAnsi="Arial" w:hint="default"/>
      </w:rPr>
    </w:lvl>
    <w:lvl w:ilvl="6" w:tplc="AD2C03DC" w:tentative="1">
      <w:start w:val="1"/>
      <w:numFmt w:val="bullet"/>
      <w:lvlText w:val="•"/>
      <w:lvlJc w:val="left"/>
      <w:pPr>
        <w:tabs>
          <w:tab w:val="num" w:pos="4680"/>
        </w:tabs>
        <w:ind w:left="4680" w:hanging="360"/>
      </w:pPr>
      <w:rPr>
        <w:rFonts w:ascii="Arial" w:hAnsi="Arial" w:hint="default"/>
      </w:rPr>
    </w:lvl>
    <w:lvl w:ilvl="7" w:tplc="51D4B53E" w:tentative="1">
      <w:start w:val="1"/>
      <w:numFmt w:val="bullet"/>
      <w:lvlText w:val="•"/>
      <w:lvlJc w:val="left"/>
      <w:pPr>
        <w:tabs>
          <w:tab w:val="num" w:pos="5400"/>
        </w:tabs>
        <w:ind w:left="5400" w:hanging="360"/>
      </w:pPr>
      <w:rPr>
        <w:rFonts w:ascii="Arial" w:hAnsi="Arial" w:hint="default"/>
      </w:rPr>
    </w:lvl>
    <w:lvl w:ilvl="8" w:tplc="8C28409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F7A1E52"/>
    <w:multiLevelType w:val="hybridMultilevel"/>
    <w:tmpl w:val="B5225496"/>
    <w:lvl w:ilvl="0" w:tplc="60BECB80">
      <w:start w:val="1"/>
      <w:numFmt w:val="bullet"/>
      <w:lvlText w:val="•"/>
      <w:lvlJc w:val="left"/>
      <w:pPr>
        <w:tabs>
          <w:tab w:val="num" w:pos="360"/>
        </w:tabs>
        <w:ind w:left="360" w:hanging="360"/>
      </w:pPr>
      <w:rPr>
        <w:rFonts w:ascii="Arial" w:hAnsi="Arial" w:hint="default"/>
      </w:rPr>
    </w:lvl>
    <w:lvl w:ilvl="1" w:tplc="AC28144C">
      <w:start w:val="1"/>
      <w:numFmt w:val="bullet"/>
      <w:lvlText w:val="•"/>
      <w:lvlJc w:val="left"/>
      <w:pPr>
        <w:tabs>
          <w:tab w:val="num" w:pos="1080"/>
        </w:tabs>
        <w:ind w:left="1080" w:hanging="360"/>
      </w:pPr>
      <w:rPr>
        <w:rFonts w:ascii="Arial" w:hAnsi="Arial" w:hint="default"/>
      </w:rPr>
    </w:lvl>
    <w:lvl w:ilvl="2" w:tplc="09BA6260" w:tentative="1">
      <w:start w:val="1"/>
      <w:numFmt w:val="bullet"/>
      <w:lvlText w:val="•"/>
      <w:lvlJc w:val="left"/>
      <w:pPr>
        <w:tabs>
          <w:tab w:val="num" w:pos="1800"/>
        </w:tabs>
        <w:ind w:left="1800" w:hanging="360"/>
      </w:pPr>
      <w:rPr>
        <w:rFonts w:ascii="Arial" w:hAnsi="Arial" w:hint="default"/>
      </w:rPr>
    </w:lvl>
    <w:lvl w:ilvl="3" w:tplc="70E0CEDA" w:tentative="1">
      <w:start w:val="1"/>
      <w:numFmt w:val="bullet"/>
      <w:lvlText w:val="•"/>
      <w:lvlJc w:val="left"/>
      <w:pPr>
        <w:tabs>
          <w:tab w:val="num" w:pos="2520"/>
        </w:tabs>
        <w:ind w:left="2520" w:hanging="360"/>
      </w:pPr>
      <w:rPr>
        <w:rFonts w:ascii="Arial" w:hAnsi="Arial" w:hint="default"/>
      </w:rPr>
    </w:lvl>
    <w:lvl w:ilvl="4" w:tplc="010CA634" w:tentative="1">
      <w:start w:val="1"/>
      <w:numFmt w:val="bullet"/>
      <w:lvlText w:val="•"/>
      <w:lvlJc w:val="left"/>
      <w:pPr>
        <w:tabs>
          <w:tab w:val="num" w:pos="3240"/>
        </w:tabs>
        <w:ind w:left="3240" w:hanging="360"/>
      </w:pPr>
      <w:rPr>
        <w:rFonts w:ascii="Arial" w:hAnsi="Arial" w:hint="default"/>
      </w:rPr>
    </w:lvl>
    <w:lvl w:ilvl="5" w:tplc="88940006" w:tentative="1">
      <w:start w:val="1"/>
      <w:numFmt w:val="bullet"/>
      <w:lvlText w:val="•"/>
      <w:lvlJc w:val="left"/>
      <w:pPr>
        <w:tabs>
          <w:tab w:val="num" w:pos="3960"/>
        </w:tabs>
        <w:ind w:left="3960" w:hanging="360"/>
      </w:pPr>
      <w:rPr>
        <w:rFonts w:ascii="Arial" w:hAnsi="Arial" w:hint="default"/>
      </w:rPr>
    </w:lvl>
    <w:lvl w:ilvl="6" w:tplc="1FF43C6A" w:tentative="1">
      <w:start w:val="1"/>
      <w:numFmt w:val="bullet"/>
      <w:lvlText w:val="•"/>
      <w:lvlJc w:val="left"/>
      <w:pPr>
        <w:tabs>
          <w:tab w:val="num" w:pos="4680"/>
        </w:tabs>
        <w:ind w:left="4680" w:hanging="360"/>
      </w:pPr>
      <w:rPr>
        <w:rFonts w:ascii="Arial" w:hAnsi="Arial" w:hint="default"/>
      </w:rPr>
    </w:lvl>
    <w:lvl w:ilvl="7" w:tplc="F82E830C" w:tentative="1">
      <w:start w:val="1"/>
      <w:numFmt w:val="bullet"/>
      <w:lvlText w:val="•"/>
      <w:lvlJc w:val="left"/>
      <w:pPr>
        <w:tabs>
          <w:tab w:val="num" w:pos="5400"/>
        </w:tabs>
        <w:ind w:left="5400" w:hanging="360"/>
      </w:pPr>
      <w:rPr>
        <w:rFonts w:ascii="Arial" w:hAnsi="Arial" w:hint="default"/>
      </w:rPr>
    </w:lvl>
    <w:lvl w:ilvl="8" w:tplc="031C986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44E5172"/>
    <w:multiLevelType w:val="hybridMultilevel"/>
    <w:tmpl w:val="E13C51DE"/>
    <w:lvl w:ilvl="0" w:tplc="4B709072">
      <w:start w:val="1"/>
      <w:numFmt w:val="upp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E51466"/>
    <w:multiLevelType w:val="hybridMultilevel"/>
    <w:tmpl w:val="9466824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6A69F7"/>
    <w:multiLevelType w:val="hybridMultilevel"/>
    <w:tmpl w:val="410CCABE"/>
    <w:lvl w:ilvl="0" w:tplc="8230DEE2">
      <w:start w:val="2"/>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2677FC"/>
    <w:multiLevelType w:val="hybridMultilevel"/>
    <w:tmpl w:val="AC7A4372"/>
    <w:lvl w:ilvl="0" w:tplc="A882FC30">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9883AD8"/>
    <w:multiLevelType w:val="hybridMultilevel"/>
    <w:tmpl w:val="CC5C5ECE"/>
    <w:lvl w:ilvl="0" w:tplc="BF98BBA8">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994659"/>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26E157D"/>
    <w:multiLevelType w:val="hybridMultilevel"/>
    <w:tmpl w:val="247E4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6565A4E"/>
    <w:multiLevelType w:val="hybridMultilevel"/>
    <w:tmpl w:val="6D688F56"/>
    <w:lvl w:ilvl="0" w:tplc="A882FC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F80B25"/>
    <w:multiLevelType w:val="hybridMultilevel"/>
    <w:tmpl w:val="5D50295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60344BD"/>
    <w:multiLevelType w:val="hybridMultilevel"/>
    <w:tmpl w:val="7D2ECA52"/>
    <w:lvl w:ilvl="0" w:tplc="67A0F144">
      <w:start w:val="1"/>
      <w:numFmt w:val="bullet"/>
      <w:lvlText w:val="•"/>
      <w:lvlJc w:val="left"/>
      <w:pPr>
        <w:tabs>
          <w:tab w:val="num" w:pos="720"/>
        </w:tabs>
        <w:ind w:left="720" w:hanging="360"/>
      </w:pPr>
      <w:rPr>
        <w:rFonts w:ascii="Arial" w:hAnsi="Arial" w:hint="default"/>
      </w:rPr>
    </w:lvl>
    <w:lvl w:ilvl="1" w:tplc="80EA3496">
      <w:start w:val="1"/>
      <w:numFmt w:val="bullet"/>
      <w:lvlText w:val="•"/>
      <w:lvlJc w:val="left"/>
      <w:pPr>
        <w:tabs>
          <w:tab w:val="num" w:pos="1440"/>
        </w:tabs>
        <w:ind w:left="1440" w:hanging="360"/>
      </w:pPr>
      <w:rPr>
        <w:rFonts w:ascii="Arial" w:hAnsi="Arial" w:hint="default"/>
      </w:rPr>
    </w:lvl>
    <w:lvl w:ilvl="2" w:tplc="CC0EB758" w:tentative="1">
      <w:start w:val="1"/>
      <w:numFmt w:val="bullet"/>
      <w:lvlText w:val="•"/>
      <w:lvlJc w:val="left"/>
      <w:pPr>
        <w:tabs>
          <w:tab w:val="num" w:pos="2160"/>
        </w:tabs>
        <w:ind w:left="2160" w:hanging="360"/>
      </w:pPr>
      <w:rPr>
        <w:rFonts w:ascii="Arial" w:hAnsi="Arial" w:hint="default"/>
      </w:rPr>
    </w:lvl>
    <w:lvl w:ilvl="3" w:tplc="62408A38" w:tentative="1">
      <w:start w:val="1"/>
      <w:numFmt w:val="bullet"/>
      <w:lvlText w:val="•"/>
      <w:lvlJc w:val="left"/>
      <w:pPr>
        <w:tabs>
          <w:tab w:val="num" w:pos="2880"/>
        </w:tabs>
        <w:ind w:left="2880" w:hanging="360"/>
      </w:pPr>
      <w:rPr>
        <w:rFonts w:ascii="Arial" w:hAnsi="Arial" w:hint="default"/>
      </w:rPr>
    </w:lvl>
    <w:lvl w:ilvl="4" w:tplc="FF40E2E0" w:tentative="1">
      <w:start w:val="1"/>
      <w:numFmt w:val="bullet"/>
      <w:lvlText w:val="•"/>
      <w:lvlJc w:val="left"/>
      <w:pPr>
        <w:tabs>
          <w:tab w:val="num" w:pos="3600"/>
        </w:tabs>
        <w:ind w:left="3600" w:hanging="360"/>
      </w:pPr>
      <w:rPr>
        <w:rFonts w:ascii="Arial" w:hAnsi="Arial" w:hint="default"/>
      </w:rPr>
    </w:lvl>
    <w:lvl w:ilvl="5" w:tplc="3BAA42D6" w:tentative="1">
      <w:start w:val="1"/>
      <w:numFmt w:val="bullet"/>
      <w:lvlText w:val="•"/>
      <w:lvlJc w:val="left"/>
      <w:pPr>
        <w:tabs>
          <w:tab w:val="num" w:pos="4320"/>
        </w:tabs>
        <w:ind w:left="4320" w:hanging="360"/>
      </w:pPr>
      <w:rPr>
        <w:rFonts w:ascii="Arial" w:hAnsi="Arial" w:hint="default"/>
      </w:rPr>
    </w:lvl>
    <w:lvl w:ilvl="6" w:tplc="74C62D0E" w:tentative="1">
      <w:start w:val="1"/>
      <w:numFmt w:val="bullet"/>
      <w:lvlText w:val="•"/>
      <w:lvlJc w:val="left"/>
      <w:pPr>
        <w:tabs>
          <w:tab w:val="num" w:pos="5040"/>
        </w:tabs>
        <w:ind w:left="5040" w:hanging="360"/>
      </w:pPr>
      <w:rPr>
        <w:rFonts w:ascii="Arial" w:hAnsi="Arial" w:hint="default"/>
      </w:rPr>
    </w:lvl>
    <w:lvl w:ilvl="7" w:tplc="E91EE482" w:tentative="1">
      <w:start w:val="1"/>
      <w:numFmt w:val="bullet"/>
      <w:lvlText w:val="•"/>
      <w:lvlJc w:val="left"/>
      <w:pPr>
        <w:tabs>
          <w:tab w:val="num" w:pos="5760"/>
        </w:tabs>
        <w:ind w:left="5760" w:hanging="360"/>
      </w:pPr>
      <w:rPr>
        <w:rFonts w:ascii="Arial" w:hAnsi="Arial" w:hint="default"/>
      </w:rPr>
    </w:lvl>
    <w:lvl w:ilvl="8" w:tplc="EECCC9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2727BC"/>
    <w:multiLevelType w:val="hybridMultilevel"/>
    <w:tmpl w:val="05E6A7DC"/>
    <w:lvl w:ilvl="0" w:tplc="3588EC42">
      <w:start w:val="1"/>
      <w:numFmt w:val="bullet"/>
      <w:lvlText w:val="•"/>
      <w:lvlJc w:val="left"/>
      <w:pPr>
        <w:tabs>
          <w:tab w:val="num" w:pos="360"/>
        </w:tabs>
        <w:ind w:left="360" w:hanging="360"/>
      </w:pPr>
      <w:rPr>
        <w:rFonts w:ascii="Arial" w:hAnsi="Arial" w:hint="default"/>
      </w:rPr>
    </w:lvl>
    <w:lvl w:ilvl="1" w:tplc="48FC5840">
      <w:start w:val="1"/>
      <w:numFmt w:val="bullet"/>
      <w:lvlText w:val="•"/>
      <w:lvlJc w:val="left"/>
      <w:pPr>
        <w:tabs>
          <w:tab w:val="num" w:pos="1080"/>
        </w:tabs>
        <w:ind w:left="1080" w:hanging="360"/>
      </w:pPr>
      <w:rPr>
        <w:rFonts w:ascii="Arial" w:hAnsi="Arial" w:hint="default"/>
      </w:rPr>
    </w:lvl>
    <w:lvl w:ilvl="2" w:tplc="17846EC8" w:tentative="1">
      <w:start w:val="1"/>
      <w:numFmt w:val="bullet"/>
      <w:lvlText w:val="•"/>
      <w:lvlJc w:val="left"/>
      <w:pPr>
        <w:tabs>
          <w:tab w:val="num" w:pos="1800"/>
        </w:tabs>
        <w:ind w:left="1800" w:hanging="360"/>
      </w:pPr>
      <w:rPr>
        <w:rFonts w:ascii="Arial" w:hAnsi="Arial" w:hint="default"/>
      </w:rPr>
    </w:lvl>
    <w:lvl w:ilvl="3" w:tplc="6E1E0890" w:tentative="1">
      <w:start w:val="1"/>
      <w:numFmt w:val="bullet"/>
      <w:lvlText w:val="•"/>
      <w:lvlJc w:val="left"/>
      <w:pPr>
        <w:tabs>
          <w:tab w:val="num" w:pos="2520"/>
        </w:tabs>
        <w:ind w:left="2520" w:hanging="360"/>
      </w:pPr>
      <w:rPr>
        <w:rFonts w:ascii="Arial" w:hAnsi="Arial" w:hint="default"/>
      </w:rPr>
    </w:lvl>
    <w:lvl w:ilvl="4" w:tplc="C86ED49E" w:tentative="1">
      <w:start w:val="1"/>
      <w:numFmt w:val="bullet"/>
      <w:lvlText w:val="•"/>
      <w:lvlJc w:val="left"/>
      <w:pPr>
        <w:tabs>
          <w:tab w:val="num" w:pos="3240"/>
        </w:tabs>
        <w:ind w:left="3240" w:hanging="360"/>
      </w:pPr>
      <w:rPr>
        <w:rFonts w:ascii="Arial" w:hAnsi="Arial" w:hint="default"/>
      </w:rPr>
    </w:lvl>
    <w:lvl w:ilvl="5" w:tplc="643E173A" w:tentative="1">
      <w:start w:val="1"/>
      <w:numFmt w:val="bullet"/>
      <w:lvlText w:val="•"/>
      <w:lvlJc w:val="left"/>
      <w:pPr>
        <w:tabs>
          <w:tab w:val="num" w:pos="3960"/>
        </w:tabs>
        <w:ind w:left="3960" w:hanging="360"/>
      </w:pPr>
      <w:rPr>
        <w:rFonts w:ascii="Arial" w:hAnsi="Arial" w:hint="default"/>
      </w:rPr>
    </w:lvl>
    <w:lvl w:ilvl="6" w:tplc="6A3E571C" w:tentative="1">
      <w:start w:val="1"/>
      <w:numFmt w:val="bullet"/>
      <w:lvlText w:val="•"/>
      <w:lvlJc w:val="left"/>
      <w:pPr>
        <w:tabs>
          <w:tab w:val="num" w:pos="4680"/>
        </w:tabs>
        <w:ind w:left="4680" w:hanging="360"/>
      </w:pPr>
      <w:rPr>
        <w:rFonts w:ascii="Arial" w:hAnsi="Arial" w:hint="default"/>
      </w:rPr>
    </w:lvl>
    <w:lvl w:ilvl="7" w:tplc="5FE4265E" w:tentative="1">
      <w:start w:val="1"/>
      <w:numFmt w:val="bullet"/>
      <w:lvlText w:val="•"/>
      <w:lvlJc w:val="left"/>
      <w:pPr>
        <w:tabs>
          <w:tab w:val="num" w:pos="5400"/>
        </w:tabs>
        <w:ind w:left="5400" w:hanging="360"/>
      </w:pPr>
      <w:rPr>
        <w:rFonts w:ascii="Arial" w:hAnsi="Arial" w:hint="default"/>
      </w:rPr>
    </w:lvl>
    <w:lvl w:ilvl="8" w:tplc="32B6B57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FA60E87"/>
    <w:multiLevelType w:val="hybridMultilevel"/>
    <w:tmpl w:val="0D8CFE08"/>
    <w:lvl w:ilvl="0" w:tplc="2AC6408C">
      <w:start w:val="1"/>
      <w:numFmt w:val="bullet"/>
      <w:lvlText w:val="•"/>
      <w:lvlJc w:val="left"/>
      <w:pPr>
        <w:tabs>
          <w:tab w:val="num" w:pos="360"/>
        </w:tabs>
        <w:ind w:left="360" w:hanging="360"/>
      </w:pPr>
      <w:rPr>
        <w:rFonts w:ascii="Arial" w:hAnsi="Arial" w:hint="default"/>
      </w:rPr>
    </w:lvl>
    <w:lvl w:ilvl="1" w:tplc="979CC6F6">
      <w:start w:val="1"/>
      <w:numFmt w:val="bullet"/>
      <w:lvlText w:val="•"/>
      <w:lvlJc w:val="left"/>
      <w:pPr>
        <w:tabs>
          <w:tab w:val="num" w:pos="1080"/>
        </w:tabs>
        <w:ind w:left="1080" w:hanging="360"/>
      </w:pPr>
      <w:rPr>
        <w:rFonts w:ascii="Arial" w:hAnsi="Arial" w:hint="default"/>
      </w:rPr>
    </w:lvl>
    <w:lvl w:ilvl="2" w:tplc="53C2969A" w:tentative="1">
      <w:start w:val="1"/>
      <w:numFmt w:val="bullet"/>
      <w:lvlText w:val="•"/>
      <w:lvlJc w:val="left"/>
      <w:pPr>
        <w:tabs>
          <w:tab w:val="num" w:pos="1800"/>
        </w:tabs>
        <w:ind w:left="1800" w:hanging="360"/>
      </w:pPr>
      <w:rPr>
        <w:rFonts w:ascii="Arial" w:hAnsi="Arial" w:hint="default"/>
      </w:rPr>
    </w:lvl>
    <w:lvl w:ilvl="3" w:tplc="376207F4" w:tentative="1">
      <w:start w:val="1"/>
      <w:numFmt w:val="bullet"/>
      <w:lvlText w:val="•"/>
      <w:lvlJc w:val="left"/>
      <w:pPr>
        <w:tabs>
          <w:tab w:val="num" w:pos="2520"/>
        </w:tabs>
        <w:ind w:left="2520" w:hanging="360"/>
      </w:pPr>
      <w:rPr>
        <w:rFonts w:ascii="Arial" w:hAnsi="Arial" w:hint="default"/>
      </w:rPr>
    </w:lvl>
    <w:lvl w:ilvl="4" w:tplc="9A484526" w:tentative="1">
      <w:start w:val="1"/>
      <w:numFmt w:val="bullet"/>
      <w:lvlText w:val="•"/>
      <w:lvlJc w:val="left"/>
      <w:pPr>
        <w:tabs>
          <w:tab w:val="num" w:pos="3240"/>
        </w:tabs>
        <w:ind w:left="3240" w:hanging="360"/>
      </w:pPr>
      <w:rPr>
        <w:rFonts w:ascii="Arial" w:hAnsi="Arial" w:hint="default"/>
      </w:rPr>
    </w:lvl>
    <w:lvl w:ilvl="5" w:tplc="4622D4A2" w:tentative="1">
      <w:start w:val="1"/>
      <w:numFmt w:val="bullet"/>
      <w:lvlText w:val="•"/>
      <w:lvlJc w:val="left"/>
      <w:pPr>
        <w:tabs>
          <w:tab w:val="num" w:pos="3960"/>
        </w:tabs>
        <w:ind w:left="3960" w:hanging="360"/>
      </w:pPr>
      <w:rPr>
        <w:rFonts w:ascii="Arial" w:hAnsi="Arial" w:hint="default"/>
      </w:rPr>
    </w:lvl>
    <w:lvl w:ilvl="6" w:tplc="F280A338" w:tentative="1">
      <w:start w:val="1"/>
      <w:numFmt w:val="bullet"/>
      <w:lvlText w:val="•"/>
      <w:lvlJc w:val="left"/>
      <w:pPr>
        <w:tabs>
          <w:tab w:val="num" w:pos="4680"/>
        </w:tabs>
        <w:ind w:left="4680" w:hanging="360"/>
      </w:pPr>
      <w:rPr>
        <w:rFonts w:ascii="Arial" w:hAnsi="Arial" w:hint="default"/>
      </w:rPr>
    </w:lvl>
    <w:lvl w:ilvl="7" w:tplc="088EA848" w:tentative="1">
      <w:start w:val="1"/>
      <w:numFmt w:val="bullet"/>
      <w:lvlText w:val="•"/>
      <w:lvlJc w:val="left"/>
      <w:pPr>
        <w:tabs>
          <w:tab w:val="num" w:pos="5400"/>
        </w:tabs>
        <w:ind w:left="5400" w:hanging="360"/>
      </w:pPr>
      <w:rPr>
        <w:rFonts w:ascii="Arial" w:hAnsi="Arial" w:hint="default"/>
      </w:rPr>
    </w:lvl>
    <w:lvl w:ilvl="8" w:tplc="63D68EE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34F6766"/>
    <w:multiLevelType w:val="hybridMultilevel"/>
    <w:tmpl w:val="17D8FC5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5202C86"/>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A3514F7"/>
    <w:multiLevelType w:val="hybridMultilevel"/>
    <w:tmpl w:val="F77E63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DA9058D"/>
    <w:multiLevelType w:val="hybridMultilevel"/>
    <w:tmpl w:val="A306AE4E"/>
    <w:lvl w:ilvl="0" w:tplc="459AB8E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12"/>
  </w:num>
  <w:num w:numId="3">
    <w:abstractNumId w:val="25"/>
  </w:num>
  <w:num w:numId="4">
    <w:abstractNumId w:val="23"/>
  </w:num>
  <w:num w:numId="5">
    <w:abstractNumId w:val="24"/>
  </w:num>
  <w:num w:numId="6">
    <w:abstractNumId w:val="13"/>
  </w:num>
  <w:num w:numId="7">
    <w:abstractNumId w:val="1"/>
  </w:num>
  <w:num w:numId="8">
    <w:abstractNumId w:val="2"/>
  </w:num>
  <w:num w:numId="9">
    <w:abstractNumId w:val="26"/>
  </w:num>
  <w:num w:numId="10">
    <w:abstractNumId w:val="29"/>
  </w:num>
  <w:num w:numId="11">
    <w:abstractNumId w:val="28"/>
  </w:num>
  <w:num w:numId="12">
    <w:abstractNumId w:val="9"/>
  </w:num>
  <w:num w:numId="13">
    <w:abstractNumId w:val="4"/>
  </w:num>
  <w:num w:numId="14">
    <w:abstractNumId w:val="0"/>
  </w:num>
  <w:num w:numId="15">
    <w:abstractNumId w:val="14"/>
  </w:num>
  <w:num w:numId="16">
    <w:abstractNumId w:val="11"/>
  </w:num>
  <w:num w:numId="17">
    <w:abstractNumId w:val="22"/>
  </w:num>
  <w:num w:numId="18">
    <w:abstractNumId w:val="18"/>
  </w:num>
  <w:num w:numId="19">
    <w:abstractNumId w:val="20"/>
  </w:num>
  <w:num w:numId="20">
    <w:abstractNumId w:val="16"/>
  </w:num>
  <w:num w:numId="21">
    <w:abstractNumId w:val="5"/>
  </w:num>
  <w:num w:numId="22">
    <w:abstractNumId w:val="19"/>
  </w:num>
  <w:num w:numId="23">
    <w:abstractNumId w:val="6"/>
  </w:num>
  <w:num w:numId="24">
    <w:abstractNumId w:val="21"/>
  </w:num>
  <w:num w:numId="25">
    <w:abstractNumId w:val="3"/>
  </w:num>
  <w:num w:numId="26">
    <w:abstractNumId w:val="27"/>
  </w:num>
  <w:num w:numId="27">
    <w:abstractNumId w:val="8"/>
  </w:num>
  <w:num w:numId="28">
    <w:abstractNumId w:val="15"/>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NjQ3N7IwNDI1NDRR0lEKTi0uzszPAykwrgUArEISeSwAAAA="/>
  </w:docVars>
  <w:rsids>
    <w:rsidRoot w:val="007D5832"/>
    <w:rsid w:val="00011C08"/>
    <w:rsid w:val="00026EA8"/>
    <w:rsid w:val="000378A1"/>
    <w:rsid w:val="0005043C"/>
    <w:rsid w:val="00074ED1"/>
    <w:rsid w:val="000C25F9"/>
    <w:rsid w:val="000D12CE"/>
    <w:rsid w:val="000F4CD2"/>
    <w:rsid w:val="00146538"/>
    <w:rsid w:val="001A224E"/>
    <w:rsid w:val="001A49AD"/>
    <w:rsid w:val="001A7E76"/>
    <w:rsid w:val="001B23F6"/>
    <w:rsid w:val="001B418D"/>
    <w:rsid w:val="001C0FE9"/>
    <w:rsid w:val="001D1500"/>
    <w:rsid w:val="001D3643"/>
    <w:rsid w:val="001F3BFF"/>
    <w:rsid w:val="00203BF3"/>
    <w:rsid w:val="00205B51"/>
    <w:rsid w:val="00210347"/>
    <w:rsid w:val="00225E99"/>
    <w:rsid w:val="00227811"/>
    <w:rsid w:val="00242DDF"/>
    <w:rsid w:val="002564E7"/>
    <w:rsid w:val="00263F9F"/>
    <w:rsid w:val="00264D18"/>
    <w:rsid w:val="00277916"/>
    <w:rsid w:val="00295D5A"/>
    <w:rsid w:val="002A3A13"/>
    <w:rsid w:val="002B4A57"/>
    <w:rsid w:val="002D2B59"/>
    <w:rsid w:val="002D7292"/>
    <w:rsid w:val="002F450C"/>
    <w:rsid w:val="00312A5B"/>
    <w:rsid w:val="00334A44"/>
    <w:rsid w:val="00345432"/>
    <w:rsid w:val="00346E95"/>
    <w:rsid w:val="003542F7"/>
    <w:rsid w:val="00360F12"/>
    <w:rsid w:val="0036118B"/>
    <w:rsid w:val="00367A9D"/>
    <w:rsid w:val="00376662"/>
    <w:rsid w:val="0038604E"/>
    <w:rsid w:val="00401519"/>
    <w:rsid w:val="004065FA"/>
    <w:rsid w:val="00434A42"/>
    <w:rsid w:val="00443ADE"/>
    <w:rsid w:val="004544E8"/>
    <w:rsid w:val="004643D1"/>
    <w:rsid w:val="004858B7"/>
    <w:rsid w:val="00490C4D"/>
    <w:rsid w:val="004911DF"/>
    <w:rsid w:val="00493709"/>
    <w:rsid w:val="004A71E5"/>
    <w:rsid w:val="004B41AA"/>
    <w:rsid w:val="004D2B04"/>
    <w:rsid w:val="004E3828"/>
    <w:rsid w:val="004F4AAE"/>
    <w:rsid w:val="004F6F41"/>
    <w:rsid w:val="00504B2A"/>
    <w:rsid w:val="00527F8D"/>
    <w:rsid w:val="005316C3"/>
    <w:rsid w:val="00540142"/>
    <w:rsid w:val="00545B7F"/>
    <w:rsid w:val="0055736A"/>
    <w:rsid w:val="00571E87"/>
    <w:rsid w:val="00595C88"/>
    <w:rsid w:val="005A2711"/>
    <w:rsid w:val="005A3FD6"/>
    <w:rsid w:val="005B343B"/>
    <w:rsid w:val="005B3AAF"/>
    <w:rsid w:val="005B6695"/>
    <w:rsid w:val="005E1BBE"/>
    <w:rsid w:val="005F7226"/>
    <w:rsid w:val="006058EA"/>
    <w:rsid w:val="006124AB"/>
    <w:rsid w:val="00620BDF"/>
    <w:rsid w:val="006274B7"/>
    <w:rsid w:val="006E2245"/>
    <w:rsid w:val="00702D69"/>
    <w:rsid w:val="007211F3"/>
    <w:rsid w:val="007279FE"/>
    <w:rsid w:val="00732397"/>
    <w:rsid w:val="007351E7"/>
    <w:rsid w:val="00736EFC"/>
    <w:rsid w:val="007554FF"/>
    <w:rsid w:val="00755746"/>
    <w:rsid w:val="00757930"/>
    <w:rsid w:val="00762084"/>
    <w:rsid w:val="00786726"/>
    <w:rsid w:val="00795FC8"/>
    <w:rsid w:val="007A305F"/>
    <w:rsid w:val="007A5836"/>
    <w:rsid w:val="007A5B90"/>
    <w:rsid w:val="007A75B4"/>
    <w:rsid w:val="007B738F"/>
    <w:rsid w:val="007C68FB"/>
    <w:rsid w:val="007D5832"/>
    <w:rsid w:val="007D65BA"/>
    <w:rsid w:val="007D7564"/>
    <w:rsid w:val="007E7B3A"/>
    <w:rsid w:val="0080426D"/>
    <w:rsid w:val="0081106E"/>
    <w:rsid w:val="008116CA"/>
    <w:rsid w:val="00824419"/>
    <w:rsid w:val="0085124D"/>
    <w:rsid w:val="00863A12"/>
    <w:rsid w:val="00863A62"/>
    <w:rsid w:val="00880D37"/>
    <w:rsid w:val="008911C8"/>
    <w:rsid w:val="008A00E6"/>
    <w:rsid w:val="008A0913"/>
    <w:rsid w:val="008F22C6"/>
    <w:rsid w:val="008F58BA"/>
    <w:rsid w:val="008F7106"/>
    <w:rsid w:val="009144AB"/>
    <w:rsid w:val="00935C1F"/>
    <w:rsid w:val="00936F47"/>
    <w:rsid w:val="00947C00"/>
    <w:rsid w:val="00950431"/>
    <w:rsid w:val="00955BB5"/>
    <w:rsid w:val="00964E5E"/>
    <w:rsid w:val="00967C4E"/>
    <w:rsid w:val="00981FB4"/>
    <w:rsid w:val="00984EA3"/>
    <w:rsid w:val="009C7742"/>
    <w:rsid w:val="009E2DA3"/>
    <w:rsid w:val="00A02D36"/>
    <w:rsid w:val="00A1182A"/>
    <w:rsid w:val="00A1341B"/>
    <w:rsid w:val="00A15B45"/>
    <w:rsid w:val="00A216DC"/>
    <w:rsid w:val="00A25C00"/>
    <w:rsid w:val="00A26CF3"/>
    <w:rsid w:val="00A321A8"/>
    <w:rsid w:val="00A32A0B"/>
    <w:rsid w:val="00A34988"/>
    <w:rsid w:val="00A61FF2"/>
    <w:rsid w:val="00A64610"/>
    <w:rsid w:val="00A711A2"/>
    <w:rsid w:val="00A71781"/>
    <w:rsid w:val="00AC26E9"/>
    <w:rsid w:val="00AD0D33"/>
    <w:rsid w:val="00B04EA7"/>
    <w:rsid w:val="00B12606"/>
    <w:rsid w:val="00B15536"/>
    <w:rsid w:val="00B52C7B"/>
    <w:rsid w:val="00B908EE"/>
    <w:rsid w:val="00BA606F"/>
    <w:rsid w:val="00BB7341"/>
    <w:rsid w:val="00BE3A64"/>
    <w:rsid w:val="00BF0768"/>
    <w:rsid w:val="00C02919"/>
    <w:rsid w:val="00C24E0F"/>
    <w:rsid w:val="00C42FCF"/>
    <w:rsid w:val="00C712D7"/>
    <w:rsid w:val="00C779A0"/>
    <w:rsid w:val="00C93775"/>
    <w:rsid w:val="00C962DE"/>
    <w:rsid w:val="00CB300B"/>
    <w:rsid w:val="00CC6CAA"/>
    <w:rsid w:val="00CE2A99"/>
    <w:rsid w:val="00CE47A1"/>
    <w:rsid w:val="00CF53BA"/>
    <w:rsid w:val="00D00FC9"/>
    <w:rsid w:val="00D171B9"/>
    <w:rsid w:val="00D335E3"/>
    <w:rsid w:val="00D622AF"/>
    <w:rsid w:val="00D62D48"/>
    <w:rsid w:val="00D65C31"/>
    <w:rsid w:val="00D86B56"/>
    <w:rsid w:val="00D96F03"/>
    <w:rsid w:val="00DB2C57"/>
    <w:rsid w:val="00DB790B"/>
    <w:rsid w:val="00DC1AC0"/>
    <w:rsid w:val="00DC3294"/>
    <w:rsid w:val="00DD2A74"/>
    <w:rsid w:val="00DD5668"/>
    <w:rsid w:val="00DE6C66"/>
    <w:rsid w:val="00DF193D"/>
    <w:rsid w:val="00E0159C"/>
    <w:rsid w:val="00E208C4"/>
    <w:rsid w:val="00E22B47"/>
    <w:rsid w:val="00E32AAC"/>
    <w:rsid w:val="00E429A2"/>
    <w:rsid w:val="00E831E6"/>
    <w:rsid w:val="00E90978"/>
    <w:rsid w:val="00EA4722"/>
    <w:rsid w:val="00EA574F"/>
    <w:rsid w:val="00EB366A"/>
    <w:rsid w:val="00ED1759"/>
    <w:rsid w:val="00ED3C56"/>
    <w:rsid w:val="00ED79A0"/>
    <w:rsid w:val="00F407A1"/>
    <w:rsid w:val="00F458BB"/>
    <w:rsid w:val="00F51459"/>
    <w:rsid w:val="00F52F39"/>
    <w:rsid w:val="00F74711"/>
    <w:rsid w:val="00F866F5"/>
    <w:rsid w:val="00FC1401"/>
    <w:rsid w:val="00FE1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A312"/>
  <w15:chartTrackingRefBased/>
  <w15:docId w15:val="{2238EE16-C68D-4E7B-8AC3-05F1C820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4"/>
  </w:style>
  <w:style w:type="paragraph" w:styleId="Heading1">
    <w:name w:val="heading 1"/>
    <w:basedOn w:val="Normal"/>
    <w:next w:val="Normal"/>
    <w:link w:val="Heading1Char"/>
    <w:uiPriority w:val="9"/>
    <w:qFormat/>
    <w:rsid w:val="007D5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832"/>
    <w:rPr>
      <w:color w:val="808080"/>
    </w:rPr>
  </w:style>
  <w:style w:type="character" w:customStyle="1" w:styleId="Heading1Char">
    <w:name w:val="Heading 1 Char"/>
    <w:basedOn w:val="DefaultParagraphFont"/>
    <w:link w:val="Heading1"/>
    <w:uiPriority w:val="9"/>
    <w:rsid w:val="007D583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D5832"/>
    <w:rPr>
      <w:sz w:val="16"/>
      <w:szCs w:val="16"/>
    </w:rPr>
  </w:style>
  <w:style w:type="paragraph" w:styleId="CommentText">
    <w:name w:val="annotation text"/>
    <w:basedOn w:val="Normal"/>
    <w:link w:val="CommentTextChar"/>
    <w:uiPriority w:val="99"/>
    <w:unhideWhenUsed/>
    <w:rsid w:val="007D5832"/>
    <w:pPr>
      <w:spacing w:line="240" w:lineRule="auto"/>
    </w:pPr>
    <w:rPr>
      <w:sz w:val="20"/>
      <w:szCs w:val="20"/>
    </w:rPr>
  </w:style>
  <w:style w:type="character" w:customStyle="1" w:styleId="CommentTextChar">
    <w:name w:val="Comment Text Char"/>
    <w:basedOn w:val="DefaultParagraphFont"/>
    <w:link w:val="CommentText"/>
    <w:uiPriority w:val="99"/>
    <w:rsid w:val="007D5832"/>
    <w:rPr>
      <w:sz w:val="20"/>
      <w:szCs w:val="20"/>
    </w:rPr>
  </w:style>
  <w:style w:type="paragraph" w:styleId="CommentSubject">
    <w:name w:val="annotation subject"/>
    <w:basedOn w:val="CommentText"/>
    <w:next w:val="CommentText"/>
    <w:link w:val="CommentSubjectChar"/>
    <w:uiPriority w:val="99"/>
    <w:semiHidden/>
    <w:unhideWhenUsed/>
    <w:rsid w:val="007D5832"/>
    <w:rPr>
      <w:b/>
      <w:bCs/>
    </w:rPr>
  </w:style>
  <w:style w:type="character" w:customStyle="1" w:styleId="CommentSubjectChar">
    <w:name w:val="Comment Subject Char"/>
    <w:basedOn w:val="CommentTextChar"/>
    <w:link w:val="CommentSubject"/>
    <w:uiPriority w:val="99"/>
    <w:semiHidden/>
    <w:rsid w:val="007D5832"/>
    <w:rPr>
      <w:b/>
      <w:bCs/>
      <w:sz w:val="20"/>
      <w:szCs w:val="20"/>
    </w:rPr>
  </w:style>
  <w:style w:type="paragraph" w:styleId="BalloonText">
    <w:name w:val="Balloon Text"/>
    <w:basedOn w:val="Normal"/>
    <w:link w:val="BalloonTextChar"/>
    <w:uiPriority w:val="99"/>
    <w:semiHidden/>
    <w:unhideWhenUsed/>
    <w:rsid w:val="007D5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832"/>
    <w:rPr>
      <w:rFonts w:ascii="Segoe UI" w:hAnsi="Segoe UI" w:cs="Segoe UI"/>
      <w:sz w:val="18"/>
      <w:szCs w:val="18"/>
    </w:rPr>
  </w:style>
  <w:style w:type="paragraph" w:styleId="ListParagraph">
    <w:name w:val="List Paragraph"/>
    <w:aliases w:val="References,Bullet List,FooterText,List Paragraph1,Colorful List Accent 1,List with no spacing,numbered,Paragraphe de liste1,列出段落,列出段落1,Bulletr List Paragraph,List Paragraph2,List Paragraph21,Párrafo de lista1,Parágrafo da Lista1,リスト段落1"/>
    <w:basedOn w:val="Normal"/>
    <w:link w:val="ListParagraphChar"/>
    <w:uiPriority w:val="34"/>
    <w:qFormat/>
    <w:rsid w:val="00947C00"/>
    <w:pPr>
      <w:ind w:left="720"/>
      <w:contextualSpacing/>
    </w:pPr>
  </w:style>
  <w:style w:type="character" w:customStyle="1" w:styleId="ListParagraphChar">
    <w:name w:val="List Paragraph Char"/>
    <w:aliases w:val="References Char,Bullet List Char,FooterText Char,List Paragraph1 Char,Colorful List Accent 1 Char,List with no spacing Char,numbered Char,Paragraphe de liste1 Char,列出段落 Char,列出段落1 Char,Bulletr List Paragraph Char,List Paragraph2 Char"/>
    <w:basedOn w:val="DefaultParagraphFont"/>
    <w:link w:val="ListParagraph"/>
    <w:uiPriority w:val="34"/>
    <w:qFormat/>
    <w:locked/>
    <w:rsid w:val="00DD5668"/>
  </w:style>
  <w:style w:type="paragraph" w:styleId="BodyText">
    <w:name w:val="Body Text"/>
    <w:basedOn w:val="Normal"/>
    <w:link w:val="BodyTextChar"/>
    <w:uiPriority w:val="1"/>
    <w:qFormat/>
    <w:rsid w:val="00295D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95D5A"/>
    <w:rPr>
      <w:rFonts w:ascii="Calibri" w:eastAsia="Calibri" w:hAnsi="Calibri" w:cs="Calibri"/>
    </w:rPr>
  </w:style>
  <w:style w:type="paragraph" w:styleId="Header">
    <w:name w:val="header"/>
    <w:basedOn w:val="Normal"/>
    <w:link w:val="HeaderChar"/>
    <w:uiPriority w:val="99"/>
    <w:unhideWhenUsed/>
    <w:rsid w:val="00AC2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19022">
      <w:bodyDiv w:val="1"/>
      <w:marLeft w:val="0"/>
      <w:marRight w:val="0"/>
      <w:marTop w:val="0"/>
      <w:marBottom w:val="0"/>
      <w:divBdr>
        <w:top w:val="none" w:sz="0" w:space="0" w:color="auto"/>
        <w:left w:val="none" w:sz="0" w:space="0" w:color="auto"/>
        <w:bottom w:val="none" w:sz="0" w:space="0" w:color="auto"/>
        <w:right w:val="none" w:sz="0" w:space="0" w:color="auto"/>
      </w:divBdr>
      <w:divsChild>
        <w:div w:id="1786730077">
          <w:marLeft w:val="1037"/>
          <w:marRight w:val="0"/>
          <w:marTop w:val="0"/>
          <w:marBottom w:val="0"/>
          <w:divBdr>
            <w:top w:val="none" w:sz="0" w:space="0" w:color="auto"/>
            <w:left w:val="none" w:sz="0" w:space="0" w:color="auto"/>
            <w:bottom w:val="none" w:sz="0" w:space="0" w:color="auto"/>
            <w:right w:val="none" w:sz="0" w:space="0" w:color="auto"/>
          </w:divBdr>
        </w:div>
        <w:div w:id="47344044">
          <w:marLeft w:val="1037"/>
          <w:marRight w:val="0"/>
          <w:marTop w:val="0"/>
          <w:marBottom w:val="0"/>
          <w:divBdr>
            <w:top w:val="none" w:sz="0" w:space="0" w:color="auto"/>
            <w:left w:val="none" w:sz="0" w:space="0" w:color="auto"/>
            <w:bottom w:val="none" w:sz="0" w:space="0" w:color="auto"/>
            <w:right w:val="none" w:sz="0" w:space="0" w:color="auto"/>
          </w:divBdr>
        </w:div>
      </w:divsChild>
    </w:div>
    <w:div w:id="454637560">
      <w:bodyDiv w:val="1"/>
      <w:marLeft w:val="0"/>
      <w:marRight w:val="0"/>
      <w:marTop w:val="0"/>
      <w:marBottom w:val="0"/>
      <w:divBdr>
        <w:top w:val="none" w:sz="0" w:space="0" w:color="auto"/>
        <w:left w:val="none" w:sz="0" w:space="0" w:color="auto"/>
        <w:bottom w:val="none" w:sz="0" w:space="0" w:color="auto"/>
        <w:right w:val="none" w:sz="0" w:space="0" w:color="auto"/>
      </w:divBdr>
      <w:divsChild>
        <w:div w:id="1492137800">
          <w:marLeft w:val="1037"/>
          <w:marRight w:val="0"/>
          <w:marTop w:val="0"/>
          <w:marBottom w:val="0"/>
          <w:divBdr>
            <w:top w:val="none" w:sz="0" w:space="0" w:color="auto"/>
            <w:left w:val="none" w:sz="0" w:space="0" w:color="auto"/>
            <w:bottom w:val="none" w:sz="0" w:space="0" w:color="auto"/>
            <w:right w:val="none" w:sz="0" w:space="0" w:color="auto"/>
          </w:divBdr>
        </w:div>
        <w:div w:id="380984316">
          <w:marLeft w:val="1037"/>
          <w:marRight w:val="0"/>
          <w:marTop w:val="0"/>
          <w:marBottom w:val="0"/>
          <w:divBdr>
            <w:top w:val="none" w:sz="0" w:space="0" w:color="auto"/>
            <w:left w:val="none" w:sz="0" w:space="0" w:color="auto"/>
            <w:bottom w:val="none" w:sz="0" w:space="0" w:color="auto"/>
            <w:right w:val="none" w:sz="0" w:space="0" w:color="auto"/>
          </w:divBdr>
        </w:div>
        <w:div w:id="145247321">
          <w:marLeft w:val="1037"/>
          <w:marRight w:val="0"/>
          <w:marTop w:val="0"/>
          <w:marBottom w:val="0"/>
          <w:divBdr>
            <w:top w:val="none" w:sz="0" w:space="0" w:color="auto"/>
            <w:left w:val="none" w:sz="0" w:space="0" w:color="auto"/>
            <w:bottom w:val="none" w:sz="0" w:space="0" w:color="auto"/>
            <w:right w:val="none" w:sz="0" w:space="0" w:color="auto"/>
          </w:divBdr>
        </w:div>
        <w:div w:id="1531648343">
          <w:marLeft w:val="1037"/>
          <w:marRight w:val="0"/>
          <w:marTop w:val="0"/>
          <w:marBottom w:val="0"/>
          <w:divBdr>
            <w:top w:val="none" w:sz="0" w:space="0" w:color="auto"/>
            <w:left w:val="none" w:sz="0" w:space="0" w:color="auto"/>
            <w:bottom w:val="none" w:sz="0" w:space="0" w:color="auto"/>
            <w:right w:val="none" w:sz="0" w:space="0" w:color="auto"/>
          </w:divBdr>
        </w:div>
      </w:divsChild>
    </w:div>
    <w:div w:id="666640865">
      <w:bodyDiv w:val="1"/>
      <w:marLeft w:val="0"/>
      <w:marRight w:val="0"/>
      <w:marTop w:val="0"/>
      <w:marBottom w:val="0"/>
      <w:divBdr>
        <w:top w:val="none" w:sz="0" w:space="0" w:color="auto"/>
        <w:left w:val="none" w:sz="0" w:space="0" w:color="auto"/>
        <w:bottom w:val="none" w:sz="0" w:space="0" w:color="auto"/>
        <w:right w:val="none" w:sz="0" w:space="0" w:color="auto"/>
      </w:divBdr>
      <w:divsChild>
        <w:div w:id="1173450444">
          <w:marLeft w:val="1037"/>
          <w:marRight w:val="0"/>
          <w:marTop w:val="0"/>
          <w:marBottom w:val="0"/>
          <w:divBdr>
            <w:top w:val="none" w:sz="0" w:space="0" w:color="auto"/>
            <w:left w:val="none" w:sz="0" w:space="0" w:color="auto"/>
            <w:bottom w:val="none" w:sz="0" w:space="0" w:color="auto"/>
            <w:right w:val="none" w:sz="0" w:space="0" w:color="auto"/>
          </w:divBdr>
        </w:div>
        <w:div w:id="261033128">
          <w:marLeft w:val="1037"/>
          <w:marRight w:val="0"/>
          <w:marTop w:val="0"/>
          <w:marBottom w:val="0"/>
          <w:divBdr>
            <w:top w:val="none" w:sz="0" w:space="0" w:color="auto"/>
            <w:left w:val="none" w:sz="0" w:space="0" w:color="auto"/>
            <w:bottom w:val="none" w:sz="0" w:space="0" w:color="auto"/>
            <w:right w:val="none" w:sz="0" w:space="0" w:color="auto"/>
          </w:divBdr>
        </w:div>
        <w:div w:id="1804494059">
          <w:marLeft w:val="1037"/>
          <w:marRight w:val="0"/>
          <w:marTop w:val="0"/>
          <w:marBottom w:val="0"/>
          <w:divBdr>
            <w:top w:val="none" w:sz="0" w:space="0" w:color="auto"/>
            <w:left w:val="none" w:sz="0" w:space="0" w:color="auto"/>
            <w:bottom w:val="none" w:sz="0" w:space="0" w:color="auto"/>
            <w:right w:val="none" w:sz="0" w:space="0" w:color="auto"/>
          </w:divBdr>
        </w:div>
      </w:divsChild>
    </w:div>
    <w:div w:id="716857510">
      <w:bodyDiv w:val="1"/>
      <w:marLeft w:val="0"/>
      <w:marRight w:val="0"/>
      <w:marTop w:val="0"/>
      <w:marBottom w:val="0"/>
      <w:divBdr>
        <w:top w:val="none" w:sz="0" w:space="0" w:color="auto"/>
        <w:left w:val="none" w:sz="0" w:space="0" w:color="auto"/>
        <w:bottom w:val="none" w:sz="0" w:space="0" w:color="auto"/>
        <w:right w:val="none" w:sz="0" w:space="0" w:color="auto"/>
      </w:divBdr>
      <w:divsChild>
        <w:div w:id="1949845516">
          <w:marLeft w:val="1037"/>
          <w:marRight w:val="0"/>
          <w:marTop w:val="0"/>
          <w:marBottom w:val="0"/>
          <w:divBdr>
            <w:top w:val="none" w:sz="0" w:space="0" w:color="auto"/>
            <w:left w:val="none" w:sz="0" w:space="0" w:color="auto"/>
            <w:bottom w:val="none" w:sz="0" w:space="0" w:color="auto"/>
            <w:right w:val="none" w:sz="0" w:space="0" w:color="auto"/>
          </w:divBdr>
        </w:div>
        <w:div w:id="1806923457">
          <w:marLeft w:val="1037"/>
          <w:marRight w:val="0"/>
          <w:marTop w:val="0"/>
          <w:marBottom w:val="0"/>
          <w:divBdr>
            <w:top w:val="none" w:sz="0" w:space="0" w:color="auto"/>
            <w:left w:val="none" w:sz="0" w:space="0" w:color="auto"/>
            <w:bottom w:val="none" w:sz="0" w:space="0" w:color="auto"/>
            <w:right w:val="none" w:sz="0" w:space="0" w:color="auto"/>
          </w:divBdr>
        </w:div>
        <w:div w:id="272979416">
          <w:marLeft w:val="1037"/>
          <w:marRight w:val="0"/>
          <w:marTop w:val="0"/>
          <w:marBottom w:val="0"/>
          <w:divBdr>
            <w:top w:val="none" w:sz="0" w:space="0" w:color="auto"/>
            <w:left w:val="none" w:sz="0" w:space="0" w:color="auto"/>
            <w:bottom w:val="none" w:sz="0" w:space="0" w:color="auto"/>
            <w:right w:val="none" w:sz="0" w:space="0" w:color="auto"/>
          </w:divBdr>
        </w:div>
        <w:div w:id="1104112338">
          <w:marLeft w:val="1037"/>
          <w:marRight w:val="0"/>
          <w:marTop w:val="0"/>
          <w:marBottom w:val="0"/>
          <w:divBdr>
            <w:top w:val="none" w:sz="0" w:space="0" w:color="auto"/>
            <w:left w:val="none" w:sz="0" w:space="0" w:color="auto"/>
            <w:bottom w:val="none" w:sz="0" w:space="0" w:color="auto"/>
            <w:right w:val="none" w:sz="0" w:space="0" w:color="auto"/>
          </w:divBdr>
        </w:div>
      </w:divsChild>
    </w:div>
    <w:div w:id="843284018">
      <w:bodyDiv w:val="1"/>
      <w:marLeft w:val="0"/>
      <w:marRight w:val="0"/>
      <w:marTop w:val="0"/>
      <w:marBottom w:val="0"/>
      <w:divBdr>
        <w:top w:val="none" w:sz="0" w:space="0" w:color="auto"/>
        <w:left w:val="none" w:sz="0" w:space="0" w:color="auto"/>
        <w:bottom w:val="none" w:sz="0" w:space="0" w:color="auto"/>
        <w:right w:val="none" w:sz="0" w:space="0" w:color="auto"/>
      </w:divBdr>
      <w:divsChild>
        <w:div w:id="66659365">
          <w:marLeft w:val="1037"/>
          <w:marRight w:val="0"/>
          <w:marTop w:val="0"/>
          <w:marBottom w:val="0"/>
          <w:divBdr>
            <w:top w:val="none" w:sz="0" w:space="0" w:color="auto"/>
            <w:left w:val="none" w:sz="0" w:space="0" w:color="auto"/>
            <w:bottom w:val="none" w:sz="0" w:space="0" w:color="auto"/>
            <w:right w:val="none" w:sz="0" w:space="0" w:color="auto"/>
          </w:divBdr>
        </w:div>
        <w:div w:id="2090803455">
          <w:marLeft w:val="1037"/>
          <w:marRight w:val="0"/>
          <w:marTop w:val="0"/>
          <w:marBottom w:val="0"/>
          <w:divBdr>
            <w:top w:val="none" w:sz="0" w:space="0" w:color="auto"/>
            <w:left w:val="none" w:sz="0" w:space="0" w:color="auto"/>
            <w:bottom w:val="none" w:sz="0" w:space="0" w:color="auto"/>
            <w:right w:val="none" w:sz="0" w:space="0" w:color="auto"/>
          </w:divBdr>
        </w:div>
        <w:div w:id="1593458">
          <w:marLeft w:val="1037"/>
          <w:marRight w:val="0"/>
          <w:marTop w:val="0"/>
          <w:marBottom w:val="0"/>
          <w:divBdr>
            <w:top w:val="none" w:sz="0" w:space="0" w:color="auto"/>
            <w:left w:val="none" w:sz="0" w:space="0" w:color="auto"/>
            <w:bottom w:val="none" w:sz="0" w:space="0" w:color="auto"/>
            <w:right w:val="none" w:sz="0" w:space="0" w:color="auto"/>
          </w:divBdr>
        </w:div>
      </w:divsChild>
    </w:div>
    <w:div w:id="1019550633">
      <w:bodyDiv w:val="1"/>
      <w:marLeft w:val="0"/>
      <w:marRight w:val="0"/>
      <w:marTop w:val="0"/>
      <w:marBottom w:val="0"/>
      <w:divBdr>
        <w:top w:val="none" w:sz="0" w:space="0" w:color="auto"/>
        <w:left w:val="none" w:sz="0" w:space="0" w:color="auto"/>
        <w:bottom w:val="none" w:sz="0" w:space="0" w:color="auto"/>
        <w:right w:val="none" w:sz="0" w:space="0" w:color="auto"/>
      </w:divBdr>
      <w:divsChild>
        <w:div w:id="1340736089">
          <w:marLeft w:val="1037"/>
          <w:marRight w:val="0"/>
          <w:marTop w:val="0"/>
          <w:marBottom w:val="0"/>
          <w:divBdr>
            <w:top w:val="none" w:sz="0" w:space="0" w:color="auto"/>
            <w:left w:val="none" w:sz="0" w:space="0" w:color="auto"/>
            <w:bottom w:val="none" w:sz="0" w:space="0" w:color="auto"/>
            <w:right w:val="none" w:sz="0" w:space="0" w:color="auto"/>
          </w:divBdr>
        </w:div>
        <w:div w:id="1003243737">
          <w:marLeft w:val="1037"/>
          <w:marRight w:val="0"/>
          <w:marTop w:val="0"/>
          <w:marBottom w:val="0"/>
          <w:divBdr>
            <w:top w:val="none" w:sz="0" w:space="0" w:color="auto"/>
            <w:left w:val="none" w:sz="0" w:space="0" w:color="auto"/>
            <w:bottom w:val="none" w:sz="0" w:space="0" w:color="auto"/>
            <w:right w:val="none" w:sz="0" w:space="0" w:color="auto"/>
          </w:divBdr>
        </w:div>
      </w:divsChild>
    </w:div>
    <w:div w:id="1171797271">
      <w:bodyDiv w:val="1"/>
      <w:marLeft w:val="0"/>
      <w:marRight w:val="0"/>
      <w:marTop w:val="0"/>
      <w:marBottom w:val="0"/>
      <w:divBdr>
        <w:top w:val="none" w:sz="0" w:space="0" w:color="auto"/>
        <w:left w:val="none" w:sz="0" w:space="0" w:color="auto"/>
        <w:bottom w:val="none" w:sz="0" w:space="0" w:color="auto"/>
        <w:right w:val="none" w:sz="0" w:space="0" w:color="auto"/>
      </w:divBdr>
      <w:divsChild>
        <w:div w:id="977877514">
          <w:marLeft w:val="1037"/>
          <w:marRight w:val="0"/>
          <w:marTop w:val="0"/>
          <w:marBottom w:val="0"/>
          <w:divBdr>
            <w:top w:val="none" w:sz="0" w:space="0" w:color="auto"/>
            <w:left w:val="none" w:sz="0" w:space="0" w:color="auto"/>
            <w:bottom w:val="none" w:sz="0" w:space="0" w:color="auto"/>
            <w:right w:val="none" w:sz="0" w:space="0" w:color="auto"/>
          </w:divBdr>
        </w:div>
        <w:div w:id="866720497">
          <w:marLeft w:val="1037"/>
          <w:marRight w:val="0"/>
          <w:marTop w:val="0"/>
          <w:marBottom w:val="0"/>
          <w:divBdr>
            <w:top w:val="none" w:sz="0" w:space="0" w:color="auto"/>
            <w:left w:val="none" w:sz="0" w:space="0" w:color="auto"/>
            <w:bottom w:val="none" w:sz="0" w:space="0" w:color="auto"/>
            <w:right w:val="none" w:sz="0" w:space="0" w:color="auto"/>
          </w:divBdr>
        </w:div>
        <w:div w:id="1781685724">
          <w:marLeft w:val="1037"/>
          <w:marRight w:val="0"/>
          <w:marTop w:val="0"/>
          <w:marBottom w:val="0"/>
          <w:divBdr>
            <w:top w:val="none" w:sz="0" w:space="0" w:color="auto"/>
            <w:left w:val="none" w:sz="0" w:space="0" w:color="auto"/>
            <w:bottom w:val="none" w:sz="0" w:space="0" w:color="auto"/>
            <w:right w:val="none" w:sz="0" w:space="0" w:color="auto"/>
          </w:divBdr>
        </w:div>
        <w:div w:id="1455978022">
          <w:marLeft w:val="1037"/>
          <w:marRight w:val="0"/>
          <w:marTop w:val="0"/>
          <w:marBottom w:val="0"/>
          <w:divBdr>
            <w:top w:val="none" w:sz="0" w:space="0" w:color="auto"/>
            <w:left w:val="none" w:sz="0" w:space="0" w:color="auto"/>
            <w:bottom w:val="none" w:sz="0" w:space="0" w:color="auto"/>
            <w:right w:val="none" w:sz="0" w:space="0" w:color="auto"/>
          </w:divBdr>
        </w:div>
        <w:div w:id="1227303498">
          <w:marLeft w:val="1037"/>
          <w:marRight w:val="0"/>
          <w:marTop w:val="0"/>
          <w:marBottom w:val="0"/>
          <w:divBdr>
            <w:top w:val="none" w:sz="0" w:space="0" w:color="auto"/>
            <w:left w:val="none" w:sz="0" w:space="0" w:color="auto"/>
            <w:bottom w:val="none" w:sz="0" w:space="0" w:color="auto"/>
            <w:right w:val="none" w:sz="0" w:space="0" w:color="auto"/>
          </w:divBdr>
        </w:div>
        <w:div w:id="371199069">
          <w:marLeft w:val="1037"/>
          <w:marRight w:val="0"/>
          <w:marTop w:val="0"/>
          <w:marBottom w:val="0"/>
          <w:divBdr>
            <w:top w:val="none" w:sz="0" w:space="0" w:color="auto"/>
            <w:left w:val="none" w:sz="0" w:space="0" w:color="auto"/>
            <w:bottom w:val="none" w:sz="0" w:space="0" w:color="auto"/>
            <w:right w:val="none" w:sz="0" w:space="0" w:color="auto"/>
          </w:divBdr>
        </w:div>
      </w:divsChild>
    </w:div>
    <w:div w:id="1337070883">
      <w:bodyDiv w:val="1"/>
      <w:marLeft w:val="0"/>
      <w:marRight w:val="0"/>
      <w:marTop w:val="0"/>
      <w:marBottom w:val="0"/>
      <w:divBdr>
        <w:top w:val="none" w:sz="0" w:space="0" w:color="auto"/>
        <w:left w:val="none" w:sz="0" w:space="0" w:color="auto"/>
        <w:bottom w:val="none" w:sz="0" w:space="0" w:color="auto"/>
        <w:right w:val="none" w:sz="0" w:space="0" w:color="auto"/>
      </w:divBdr>
      <w:divsChild>
        <w:div w:id="1169364446">
          <w:marLeft w:val="1037"/>
          <w:marRight w:val="0"/>
          <w:marTop w:val="0"/>
          <w:marBottom w:val="0"/>
          <w:divBdr>
            <w:top w:val="none" w:sz="0" w:space="0" w:color="auto"/>
            <w:left w:val="none" w:sz="0" w:space="0" w:color="auto"/>
            <w:bottom w:val="none" w:sz="0" w:space="0" w:color="auto"/>
            <w:right w:val="none" w:sz="0" w:space="0" w:color="auto"/>
          </w:divBdr>
        </w:div>
        <w:div w:id="2126191592">
          <w:marLeft w:val="1037"/>
          <w:marRight w:val="0"/>
          <w:marTop w:val="0"/>
          <w:marBottom w:val="0"/>
          <w:divBdr>
            <w:top w:val="none" w:sz="0" w:space="0" w:color="auto"/>
            <w:left w:val="none" w:sz="0" w:space="0" w:color="auto"/>
            <w:bottom w:val="none" w:sz="0" w:space="0" w:color="auto"/>
            <w:right w:val="none" w:sz="0" w:space="0" w:color="auto"/>
          </w:divBdr>
        </w:div>
        <w:div w:id="2063672279">
          <w:marLeft w:val="1037"/>
          <w:marRight w:val="0"/>
          <w:marTop w:val="0"/>
          <w:marBottom w:val="0"/>
          <w:divBdr>
            <w:top w:val="none" w:sz="0" w:space="0" w:color="auto"/>
            <w:left w:val="none" w:sz="0" w:space="0" w:color="auto"/>
            <w:bottom w:val="none" w:sz="0" w:space="0" w:color="auto"/>
            <w:right w:val="none" w:sz="0" w:space="0" w:color="auto"/>
          </w:divBdr>
        </w:div>
        <w:div w:id="1299453308">
          <w:marLeft w:val="1037"/>
          <w:marRight w:val="0"/>
          <w:marTop w:val="0"/>
          <w:marBottom w:val="0"/>
          <w:divBdr>
            <w:top w:val="none" w:sz="0" w:space="0" w:color="auto"/>
            <w:left w:val="none" w:sz="0" w:space="0" w:color="auto"/>
            <w:bottom w:val="none" w:sz="0" w:space="0" w:color="auto"/>
            <w:right w:val="none" w:sz="0" w:space="0" w:color="auto"/>
          </w:divBdr>
        </w:div>
        <w:div w:id="776294491">
          <w:marLeft w:val="1037"/>
          <w:marRight w:val="0"/>
          <w:marTop w:val="0"/>
          <w:marBottom w:val="0"/>
          <w:divBdr>
            <w:top w:val="none" w:sz="0" w:space="0" w:color="auto"/>
            <w:left w:val="none" w:sz="0" w:space="0" w:color="auto"/>
            <w:bottom w:val="none" w:sz="0" w:space="0" w:color="auto"/>
            <w:right w:val="none" w:sz="0" w:space="0" w:color="auto"/>
          </w:divBdr>
        </w:div>
      </w:divsChild>
    </w:div>
    <w:div w:id="1618759687">
      <w:bodyDiv w:val="1"/>
      <w:marLeft w:val="0"/>
      <w:marRight w:val="0"/>
      <w:marTop w:val="0"/>
      <w:marBottom w:val="0"/>
      <w:divBdr>
        <w:top w:val="none" w:sz="0" w:space="0" w:color="auto"/>
        <w:left w:val="none" w:sz="0" w:space="0" w:color="auto"/>
        <w:bottom w:val="none" w:sz="0" w:space="0" w:color="auto"/>
        <w:right w:val="none" w:sz="0" w:space="0" w:color="auto"/>
      </w:divBdr>
    </w:div>
    <w:div w:id="1753504767">
      <w:bodyDiv w:val="1"/>
      <w:marLeft w:val="0"/>
      <w:marRight w:val="0"/>
      <w:marTop w:val="0"/>
      <w:marBottom w:val="0"/>
      <w:divBdr>
        <w:top w:val="none" w:sz="0" w:space="0" w:color="auto"/>
        <w:left w:val="none" w:sz="0" w:space="0" w:color="auto"/>
        <w:bottom w:val="none" w:sz="0" w:space="0" w:color="auto"/>
        <w:right w:val="none" w:sz="0" w:space="0" w:color="auto"/>
      </w:divBdr>
      <w:divsChild>
        <w:div w:id="2070221697">
          <w:marLeft w:val="1037"/>
          <w:marRight w:val="0"/>
          <w:marTop w:val="0"/>
          <w:marBottom w:val="0"/>
          <w:divBdr>
            <w:top w:val="none" w:sz="0" w:space="0" w:color="auto"/>
            <w:left w:val="none" w:sz="0" w:space="0" w:color="auto"/>
            <w:bottom w:val="none" w:sz="0" w:space="0" w:color="auto"/>
            <w:right w:val="none" w:sz="0" w:space="0" w:color="auto"/>
          </w:divBdr>
        </w:div>
        <w:div w:id="1408575713">
          <w:marLeft w:val="1037"/>
          <w:marRight w:val="0"/>
          <w:marTop w:val="0"/>
          <w:marBottom w:val="0"/>
          <w:divBdr>
            <w:top w:val="none" w:sz="0" w:space="0" w:color="auto"/>
            <w:left w:val="none" w:sz="0" w:space="0" w:color="auto"/>
            <w:bottom w:val="none" w:sz="0" w:space="0" w:color="auto"/>
            <w:right w:val="none" w:sz="0" w:space="0" w:color="auto"/>
          </w:divBdr>
        </w:div>
        <w:div w:id="1148784615">
          <w:marLeft w:val="1037"/>
          <w:marRight w:val="0"/>
          <w:marTop w:val="0"/>
          <w:marBottom w:val="0"/>
          <w:divBdr>
            <w:top w:val="none" w:sz="0" w:space="0" w:color="auto"/>
            <w:left w:val="none" w:sz="0" w:space="0" w:color="auto"/>
            <w:bottom w:val="none" w:sz="0" w:space="0" w:color="auto"/>
            <w:right w:val="none" w:sz="0" w:space="0" w:color="auto"/>
          </w:divBdr>
        </w:div>
        <w:div w:id="1583492145">
          <w:marLeft w:val="103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3D3C-E9E9-4BDD-8A4A-15772CB1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Mushtaq</dc:creator>
  <cp:keywords/>
  <dc:description/>
  <cp:lastModifiedBy>HP</cp:lastModifiedBy>
  <cp:revision>2</cp:revision>
  <dcterms:created xsi:type="dcterms:W3CDTF">2024-05-27T10:17:00Z</dcterms:created>
  <dcterms:modified xsi:type="dcterms:W3CDTF">2024-05-27T10:17:00Z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5a3f68bb55f5157f9b0a60858927697522d4cd38556e6419f676df907a163aac</vt:lpwstr>
  </property>
</Properties>
</file>