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6143"/>
      </w:tblGrid>
      <w:tr w:rsidR="000004D1" w:rsidRPr="000C7D0E" w14:paraId="1F7B4DC7" w14:textId="77777777" w:rsidTr="000559AD">
        <w:tc>
          <w:tcPr>
            <w:tcW w:w="3618" w:type="dxa"/>
            <w:vAlign w:val="center"/>
          </w:tcPr>
          <w:p w14:paraId="0464625F" w14:textId="77777777" w:rsidR="000004D1" w:rsidRPr="000C7D0E" w:rsidRDefault="000004D1" w:rsidP="000C3103">
            <w:pPr>
              <w:spacing w:after="60"/>
              <w:jc w:val="both"/>
              <w:rPr>
                <w:rFonts w:asciiTheme="majorBidi" w:hAnsiTheme="majorBidi" w:cstheme="majorBidi"/>
                <w:noProof/>
                <w:lang w:eastAsia="en-GB"/>
              </w:rPr>
            </w:pPr>
            <w:bookmarkStart w:id="0" w:name="_GoBack"/>
            <w:bookmarkEnd w:id="0"/>
            <w:r w:rsidRPr="000C7D0E">
              <w:rPr>
                <w:rFonts w:asciiTheme="majorBidi" w:hAnsiTheme="majorBidi" w:cstheme="majorBidi"/>
                <w:noProof/>
                <w:lang w:eastAsia="en-GB"/>
              </w:rPr>
              <w:drawing>
                <wp:inline distT="0" distB="0" distL="0" distR="0" wp14:anchorId="05D329E2" wp14:editId="10FA83D8">
                  <wp:extent cx="1724188" cy="54346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O-EN-C-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375" cy="5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vAlign w:val="center"/>
          </w:tcPr>
          <w:p w14:paraId="1A1E8259" w14:textId="25E20E5B" w:rsidR="000004D1" w:rsidRPr="00D07843" w:rsidRDefault="00D07843" w:rsidP="00D07843">
            <w:pPr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0C7D0E">
              <w:rPr>
                <w:b/>
                <w:bCs/>
                <w:sz w:val="32"/>
                <w:szCs w:val="32"/>
              </w:rPr>
              <w:t>Terms of Reference</w:t>
            </w:r>
          </w:p>
        </w:tc>
      </w:tr>
    </w:tbl>
    <w:p w14:paraId="58637CAB" w14:textId="77777777" w:rsidR="000559AD" w:rsidRPr="000C7D0E" w:rsidRDefault="000559AD" w:rsidP="000C3103">
      <w:pPr>
        <w:spacing w:after="60" w:line="240" w:lineRule="auto"/>
        <w:jc w:val="both"/>
        <w:rPr>
          <w:b/>
          <w:bCs/>
        </w:rPr>
      </w:pPr>
    </w:p>
    <w:p w14:paraId="0ED1F19D" w14:textId="77777777" w:rsidR="00C05E37" w:rsidRPr="000C7D0E" w:rsidRDefault="00C05E37" w:rsidP="000C3103">
      <w:pPr>
        <w:spacing w:after="60" w:line="240" w:lineRule="auto"/>
        <w:jc w:val="both"/>
        <w:rPr>
          <w:rFonts w:eastAsia="MS Gothic" w:cstheme="minorHAnsi"/>
        </w:rPr>
      </w:pPr>
    </w:p>
    <w:p w14:paraId="272ED7D9" w14:textId="09751EBA" w:rsidR="000004D1" w:rsidRPr="000C7D0E" w:rsidRDefault="000004D1" w:rsidP="000C3103">
      <w:pPr>
        <w:spacing w:after="60" w:line="240" w:lineRule="auto"/>
        <w:jc w:val="both"/>
        <w:rPr>
          <w:rFonts w:eastAsia="MS Gothic" w:cstheme="minorHAnsi"/>
        </w:rPr>
      </w:pPr>
      <w:r w:rsidRPr="000C7D0E">
        <w:rPr>
          <w:rFonts w:eastAsia="MS Gothic" w:cstheme="minorHAnsi"/>
        </w:rPr>
        <w:t xml:space="preserve">This </w:t>
      </w:r>
      <w:r w:rsidR="00D07843">
        <w:rPr>
          <w:rFonts w:eastAsia="MS Gothic" w:cstheme="minorHAnsi"/>
        </w:rPr>
        <w:t xml:space="preserve">consultancy </w:t>
      </w:r>
      <w:r w:rsidR="00C05E37" w:rsidRPr="000C7D0E">
        <w:rPr>
          <w:rFonts w:eastAsia="MS Gothic" w:cstheme="minorHAnsi"/>
        </w:rPr>
        <w:t>is requested by</w:t>
      </w:r>
      <w:r w:rsidRPr="000C7D0E">
        <w:rPr>
          <w:rFonts w:eastAsia="MS Gothic" w:cstheme="minorHAnsi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14"/>
        <w:gridCol w:w="7716"/>
      </w:tblGrid>
      <w:tr w:rsidR="000004D1" w:rsidRPr="000C7D0E" w14:paraId="09EAC55E" w14:textId="77777777" w:rsidTr="000C7D0E">
        <w:trPr>
          <w:jc w:val="center"/>
        </w:trPr>
        <w:tc>
          <w:tcPr>
            <w:tcW w:w="2014" w:type="dxa"/>
          </w:tcPr>
          <w:p w14:paraId="4B1B6211" w14:textId="77777777" w:rsidR="000004D1" w:rsidRPr="000C7D0E" w:rsidRDefault="000004D1" w:rsidP="000C3103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>Unit:</w:t>
            </w:r>
          </w:p>
        </w:tc>
        <w:tc>
          <w:tcPr>
            <w:tcW w:w="7716" w:type="dxa"/>
          </w:tcPr>
          <w:p w14:paraId="748E15E4" w14:textId="6669A104" w:rsidR="000004D1" w:rsidRPr="000C7D0E" w:rsidRDefault="00D07843" w:rsidP="000C3103">
            <w:p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Communicable diseases (Tuberculosis) and HPLC (R</w:t>
            </w:r>
            <w:r w:rsidR="00BF0AEE" w:rsidRPr="000C7D0E">
              <w:rPr>
                <w:rFonts w:cstheme="minorHAnsi"/>
              </w:rPr>
              <w:t>MNC</w:t>
            </w:r>
            <w:r w:rsidR="00EE4377" w:rsidRPr="000C7D0E">
              <w:rPr>
                <w:rFonts w:cstheme="minorHAnsi"/>
              </w:rPr>
              <w:t>A</w:t>
            </w:r>
            <w:r w:rsidR="00BF0AEE" w:rsidRPr="000C7D0E">
              <w:rPr>
                <w:rFonts w:cstheme="minorHAnsi"/>
              </w:rPr>
              <w:t>H</w:t>
            </w:r>
            <w:r>
              <w:rPr>
                <w:rFonts w:cstheme="minorHAnsi"/>
              </w:rPr>
              <w:t>)</w:t>
            </w:r>
          </w:p>
        </w:tc>
      </w:tr>
      <w:tr w:rsidR="000004D1" w:rsidRPr="000C7D0E" w14:paraId="38C6697E" w14:textId="77777777" w:rsidTr="000C7D0E">
        <w:trPr>
          <w:jc w:val="center"/>
        </w:trPr>
        <w:tc>
          <w:tcPr>
            <w:tcW w:w="2014" w:type="dxa"/>
          </w:tcPr>
          <w:p w14:paraId="0EA24C3E" w14:textId="77777777" w:rsidR="000004D1" w:rsidRPr="000C7D0E" w:rsidRDefault="00C31D3E" w:rsidP="000C3103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 xml:space="preserve">Country Office: </w:t>
            </w:r>
          </w:p>
        </w:tc>
        <w:tc>
          <w:tcPr>
            <w:tcW w:w="7716" w:type="dxa"/>
          </w:tcPr>
          <w:p w14:paraId="035396A2" w14:textId="77777777" w:rsidR="000004D1" w:rsidRPr="000C7D0E" w:rsidRDefault="00C31D3E" w:rsidP="000C3103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>Pakistan</w:t>
            </w:r>
          </w:p>
        </w:tc>
      </w:tr>
    </w:tbl>
    <w:p w14:paraId="2EC9D9CC" w14:textId="77777777" w:rsidR="000004D1" w:rsidRPr="000C7D0E" w:rsidRDefault="000004D1" w:rsidP="000C3103">
      <w:pPr>
        <w:spacing w:after="60" w:line="240" w:lineRule="auto"/>
        <w:jc w:val="both"/>
        <w:rPr>
          <w:rFonts w:cstheme="minorHAnsi"/>
        </w:rPr>
      </w:pPr>
    </w:p>
    <w:p w14:paraId="10B53B7B" w14:textId="1488024E" w:rsidR="000004D1" w:rsidRPr="000C7D0E" w:rsidRDefault="00DD12DB" w:rsidP="000C3103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C7D0E">
        <w:rPr>
          <w:rFonts w:cstheme="minorHAnsi"/>
          <w:b/>
          <w:bCs/>
        </w:rPr>
        <w:t xml:space="preserve">Purpose of the </w:t>
      </w:r>
      <w:r w:rsidR="00D07843">
        <w:rPr>
          <w:rFonts w:cstheme="minorHAnsi"/>
          <w:b/>
          <w:bCs/>
        </w:rPr>
        <w:t>consultancy</w:t>
      </w:r>
    </w:p>
    <w:p w14:paraId="13B7A565" w14:textId="2F1E509D" w:rsidR="000C7D0E" w:rsidRPr="000C7D0E" w:rsidRDefault="000C7D0E" w:rsidP="000C7D0E">
      <w:pPr>
        <w:spacing w:after="0" w:line="240" w:lineRule="auto"/>
      </w:pPr>
      <w:r w:rsidRPr="000C7D0E">
        <w:t xml:space="preserve">The purpose of this assignment is to support the WCO in </w:t>
      </w:r>
      <w:r w:rsidR="00D07843">
        <w:t xml:space="preserve">field implementation of the research studies on tuberculosis among pregnant women and children in the W&amp;C hospital, Rajjar, Charsadda. </w:t>
      </w:r>
    </w:p>
    <w:p w14:paraId="0750C0A7" w14:textId="77777777" w:rsidR="000C7D0E" w:rsidRPr="000C7D0E" w:rsidRDefault="000C7D0E" w:rsidP="000C7D0E">
      <w:pPr>
        <w:spacing w:after="0" w:line="240" w:lineRule="auto"/>
      </w:pPr>
    </w:p>
    <w:p w14:paraId="3FFB798B" w14:textId="77777777" w:rsidR="000004D1" w:rsidRPr="000C7D0E" w:rsidRDefault="00DD12DB" w:rsidP="000C3103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C7D0E">
        <w:rPr>
          <w:rFonts w:cstheme="minorHAnsi"/>
          <w:b/>
          <w:bCs/>
        </w:rPr>
        <w:t>Background</w:t>
      </w:r>
    </w:p>
    <w:p w14:paraId="12551DFC" w14:textId="19392935" w:rsidR="00564C52" w:rsidRDefault="00564C52" w:rsidP="000C7D0E">
      <w:pPr>
        <w:spacing w:after="0"/>
      </w:pPr>
      <w:r>
        <w:t xml:space="preserve">Tuberculosis (TB) is a major public health problem in Pakistan. </w:t>
      </w:r>
      <w:r w:rsidR="00FF10E0">
        <w:t>TB can have particularly severe consequences for women, especially during their reproductive years and during pregnancy. The diagnosis of TB in children is more difficult and challenging in resource-constrained countries like Pakistan. It is primarily based on a history of contact with a TB case, in addition to clinical and radiological findings, often without microbiological confirmation. Mother and child health services present</w:t>
      </w:r>
      <w:r w:rsidR="00A15BBA">
        <w:t xml:space="preserve"> a critical opportunity that should not be missed as</w:t>
      </w:r>
      <w:r w:rsidR="00FF10E0">
        <w:t xml:space="preserve"> a strategic entry point for increasing access to TB services, for both women and their families.</w:t>
      </w:r>
    </w:p>
    <w:p w14:paraId="5BA004B3" w14:textId="518B20BF" w:rsidR="000C7D0E" w:rsidRPr="000C7D0E" w:rsidRDefault="00D5659A" w:rsidP="000C7D0E">
      <w:pPr>
        <w:spacing w:after="0"/>
      </w:pPr>
      <w:r>
        <w:t>With this background, WHO country office is supporting</w:t>
      </w:r>
      <w:r w:rsidR="00A15BBA">
        <w:t xml:space="preserve"> implementation</w:t>
      </w:r>
      <w:r>
        <w:t xml:space="preserve"> research to be conducted at the Women &amp; Children hospital, Rajjar, Charsadda, KP province to assess the prevalence of TB in pregnant women and also to assess the diagnostic yield of genexpert using stool samples in children under 5 years of age. For this purpose, a consultant is required to support the field implementation of </w:t>
      </w:r>
      <w:r w:rsidR="00A15BBA">
        <w:t xml:space="preserve">the </w:t>
      </w:r>
      <w:r>
        <w:t>said research at the hospital.</w:t>
      </w:r>
      <w:r w:rsidR="000C7D0E" w:rsidRPr="000C7D0E">
        <w:t xml:space="preserve"> </w:t>
      </w:r>
    </w:p>
    <w:p w14:paraId="24E12EF4" w14:textId="77777777" w:rsidR="00C31D3E" w:rsidRPr="000C7D0E" w:rsidRDefault="00C31D3E" w:rsidP="000C3103">
      <w:pPr>
        <w:pStyle w:val="ListParagraph"/>
        <w:spacing w:after="60" w:line="240" w:lineRule="auto"/>
        <w:ind w:left="360"/>
        <w:jc w:val="both"/>
        <w:rPr>
          <w:rFonts w:cstheme="minorHAnsi"/>
        </w:rPr>
      </w:pPr>
    </w:p>
    <w:p w14:paraId="6DD31E01" w14:textId="3E670C5B" w:rsidR="00466ECE" w:rsidRPr="000C7D0E" w:rsidRDefault="000004D1" w:rsidP="000C3103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  <w:b/>
          <w:bCs/>
        </w:rPr>
        <w:t xml:space="preserve">Planned timelines </w:t>
      </w:r>
      <w:r w:rsidR="00466ECE" w:rsidRPr="000C7D0E">
        <w:rPr>
          <w:rFonts w:cstheme="minorHAnsi"/>
        </w:rPr>
        <w:t xml:space="preserve">A total of </w:t>
      </w:r>
      <w:r w:rsidR="00564C52">
        <w:rPr>
          <w:rFonts w:cstheme="minorHAnsi"/>
          <w:b/>
        </w:rPr>
        <w:t>6</w:t>
      </w:r>
      <w:r w:rsidR="00742F30" w:rsidRPr="000C7D0E">
        <w:rPr>
          <w:rFonts w:cstheme="minorHAnsi"/>
          <w:b/>
        </w:rPr>
        <w:t>0 working</w:t>
      </w:r>
      <w:r w:rsidR="00466ECE" w:rsidRPr="000C7D0E">
        <w:rPr>
          <w:rFonts w:cstheme="minorHAnsi"/>
          <w:b/>
        </w:rPr>
        <w:t xml:space="preserve"> days</w:t>
      </w:r>
      <w:r w:rsidR="00466ECE" w:rsidRPr="000C7D0E">
        <w:rPr>
          <w:rFonts w:cstheme="minorHAnsi"/>
        </w:rPr>
        <w:t xml:space="preserve"> spread over the following timeframe:</w:t>
      </w:r>
    </w:p>
    <w:p w14:paraId="5733049F" w14:textId="41F5F3C1" w:rsidR="000004D1" w:rsidRPr="000C7D0E" w:rsidRDefault="000004D1" w:rsidP="000C7D0E">
      <w:p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</w:rPr>
        <w:t xml:space="preserve">Start date:  </w:t>
      </w:r>
      <w:r w:rsidR="008D2EC7">
        <w:rPr>
          <w:rFonts w:cstheme="minorHAnsi"/>
        </w:rPr>
        <w:t>1 Aug, 2024</w:t>
      </w:r>
    </w:p>
    <w:p w14:paraId="5B453621" w14:textId="7F4A68A5" w:rsidR="000004D1" w:rsidRPr="000C7D0E" w:rsidRDefault="000004D1" w:rsidP="008D2EC7">
      <w:p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</w:rPr>
        <w:t xml:space="preserve">End date: </w:t>
      </w:r>
      <w:r w:rsidR="008D2EC7">
        <w:rPr>
          <w:rFonts w:cstheme="minorHAnsi"/>
        </w:rPr>
        <w:t>23 Oct, 2024</w:t>
      </w:r>
    </w:p>
    <w:p w14:paraId="093A7F2F" w14:textId="77777777" w:rsidR="000C7D0E" w:rsidRPr="000C7D0E" w:rsidRDefault="000C7D0E" w:rsidP="000C7D0E">
      <w:pPr>
        <w:spacing w:after="60" w:line="240" w:lineRule="auto"/>
        <w:jc w:val="both"/>
        <w:rPr>
          <w:rFonts w:cstheme="minorHAnsi"/>
        </w:rPr>
      </w:pPr>
    </w:p>
    <w:p w14:paraId="242DF6D5" w14:textId="77777777" w:rsidR="000004D1" w:rsidRPr="000C7D0E" w:rsidRDefault="00DD12DB" w:rsidP="000C3103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C7D0E">
        <w:rPr>
          <w:rFonts w:cstheme="minorHAnsi"/>
          <w:b/>
          <w:bCs/>
        </w:rPr>
        <w:t>Work to be performed</w:t>
      </w:r>
    </w:p>
    <w:p w14:paraId="12630B2B" w14:textId="6E4E8193" w:rsidR="00BF0AEE" w:rsidRPr="000C7D0E" w:rsidRDefault="00BF0AEE" w:rsidP="000C7D0E">
      <w:pPr>
        <w:spacing w:after="0"/>
        <w:jc w:val="both"/>
        <w:rPr>
          <w:rFonts w:cstheme="minorHAnsi"/>
          <w:b/>
          <w:bCs/>
        </w:rPr>
      </w:pPr>
      <w:r w:rsidRPr="000C7D0E">
        <w:rPr>
          <w:rFonts w:cstheme="minorHAnsi"/>
          <w:bCs/>
        </w:rPr>
        <w:t>The consultant would work ver</w:t>
      </w:r>
      <w:r w:rsidR="00D2783B" w:rsidRPr="000C7D0E">
        <w:rPr>
          <w:rFonts w:cstheme="minorHAnsi"/>
          <w:bCs/>
        </w:rPr>
        <w:t xml:space="preserve">y closely with </w:t>
      </w:r>
      <w:r w:rsidR="00742F30" w:rsidRPr="000C7D0E">
        <w:rPr>
          <w:rFonts w:cstheme="minorHAnsi"/>
          <w:bCs/>
        </w:rPr>
        <w:t>the</w:t>
      </w:r>
      <w:r w:rsidR="00D5659A">
        <w:rPr>
          <w:rFonts w:cstheme="minorHAnsi"/>
          <w:bCs/>
        </w:rPr>
        <w:t xml:space="preserve"> WHO sub-office KP and Technical Officers for TB and RMNCAH at WHO Islamabad as well as with the provincial, district and facility stakeholders </w:t>
      </w:r>
      <w:r w:rsidR="000C7D0E" w:rsidRPr="000C7D0E">
        <w:rPr>
          <w:rFonts w:cstheme="minorHAnsi"/>
          <w:bCs/>
        </w:rPr>
        <w:t>to achieve the following:</w:t>
      </w:r>
    </w:p>
    <w:p w14:paraId="7CB03687" w14:textId="16E87799" w:rsidR="000C7D0E" w:rsidRPr="000C7D0E" w:rsidRDefault="000C7D0E" w:rsidP="000C7D0E">
      <w:pPr>
        <w:pStyle w:val="ListParagraph"/>
        <w:numPr>
          <w:ilvl w:val="0"/>
          <w:numId w:val="30"/>
        </w:numPr>
        <w:spacing w:after="0" w:line="240" w:lineRule="auto"/>
      </w:pPr>
      <w:r w:rsidRPr="000C7D0E">
        <w:t xml:space="preserve">To </w:t>
      </w:r>
      <w:r w:rsidR="00D5659A">
        <w:t>coordinate with the identified focal points at G/O, Peads and TB diagnostics at facility level to ensure regular routine screening of cases</w:t>
      </w:r>
      <w:r w:rsidRPr="000C7D0E">
        <w:t>;</w:t>
      </w:r>
    </w:p>
    <w:p w14:paraId="0F28C4F1" w14:textId="45BF97F0" w:rsidR="000C7D0E" w:rsidRPr="000C7D0E" w:rsidRDefault="000C7D0E" w:rsidP="000C7D0E">
      <w:pPr>
        <w:pStyle w:val="ListParagraph"/>
        <w:numPr>
          <w:ilvl w:val="0"/>
          <w:numId w:val="30"/>
        </w:numPr>
        <w:spacing w:after="0" w:line="240" w:lineRule="auto"/>
      </w:pPr>
      <w:r w:rsidRPr="000C7D0E">
        <w:t xml:space="preserve">To collect relevant information related to the </w:t>
      </w:r>
      <w:r w:rsidR="00D5659A">
        <w:t>two research studies as advised</w:t>
      </w:r>
      <w:r w:rsidRPr="000C7D0E">
        <w:t xml:space="preserve">; </w:t>
      </w:r>
    </w:p>
    <w:p w14:paraId="113D32A5" w14:textId="4CD27709" w:rsidR="00BE3443" w:rsidRDefault="00BE3443" w:rsidP="000C7D0E">
      <w:pPr>
        <w:pStyle w:val="ListParagraph"/>
        <w:numPr>
          <w:ilvl w:val="0"/>
          <w:numId w:val="30"/>
        </w:numPr>
        <w:spacing w:after="0" w:line="240" w:lineRule="auto"/>
      </w:pPr>
      <w:r>
        <w:t>Maintain the communication between G/O, Peads and laboratory teams for smooth implementation of research studies;</w:t>
      </w:r>
    </w:p>
    <w:p w14:paraId="2A181A9C" w14:textId="2BEBD453" w:rsidR="000C7D0E" w:rsidRPr="000C7D0E" w:rsidRDefault="000C7D0E" w:rsidP="000C7D0E">
      <w:pPr>
        <w:pStyle w:val="ListParagraph"/>
        <w:numPr>
          <w:ilvl w:val="0"/>
          <w:numId w:val="30"/>
        </w:numPr>
        <w:spacing w:after="0" w:line="240" w:lineRule="auto"/>
      </w:pPr>
      <w:r w:rsidRPr="000C7D0E">
        <w:t xml:space="preserve">Provide all necessary support in organizing </w:t>
      </w:r>
      <w:r w:rsidR="00D5659A">
        <w:t>any coordination meetings etc</w:t>
      </w:r>
      <w:r w:rsidR="00DB22B9">
        <w:t xml:space="preserve"> and keep record of minutes </w:t>
      </w:r>
      <w:r w:rsidRPr="000C7D0E">
        <w:t>;</w:t>
      </w:r>
    </w:p>
    <w:p w14:paraId="79C189F7" w14:textId="3A5877BC" w:rsidR="000C7D0E" w:rsidRPr="000C7D0E" w:rsidRDefault="00BE3443" w:rsidP="000C7D0E">
      <w:pPr>
        <w:pStyle w:val="ListParagraph"/>
        <w:numPr>
          <w:ilvl w:val="0"/>
          <w:numId w:val="30"/>
        </w:numPr>
        <w:spacing w:after="0" w:line="240" w:lineRule="auto"/>
      </w:pPr>
      <w:r>
        <w:t>To share regular updates on progress of implementation (including issues and challenges) with all concerned at provincial and country office levels</w:t>
      </w:r>
      <w:r w:rsidR="000C7D0E" w:rsidRPr="000C7D0E">
        <w:t>;</w:t>
      </w:r>
    </w:p>
    <w:p w14:paraId="10D6CAE2" w14:textId="77777777" w:rsidR="000C7D0E" w:rsidRPr="000C7D0E" w:rsidRDefault="000C7D0E" w:rsidP="000C7D0E">
      <w:pPr>
        <w:pStyle w:val="ListParagraph"/>
        <w:numPr>
          <w:ilvl w:val="0"/>
          <w:numId w:val="30"/>
        </w:numPr>
        <w:spacing w:after="0" w:line="240" w:lineRule="auto"/>
      </w:pPr>
      <w:r w:rsidRPr="000C7D0E">
        <w:t>Draft detailed activity report and share for review from relevant stakeholders;</w:t>
      </w:r>
    </w:p>
    <w:p w14:paraId="1B320736" w14:textId="77777777" w:rsidR="000C7D0E" w:rsidRPr="000C7D0E" w:rsidRDefault="000C7D0E" w:rsidP="000C7D0E">
      <w:pPr>
        <w:pStyle w:val="ListParagraph"/>
        <w:numPr>
          <w:ilvl w:val="0"/>
          <w:numId w:val="30"/>
        </w:numPr>
        <w:spacing w:after="0" w:line="240" w:lineRule="auto"/>
      </w:pPr>
      <w:r w:rsidRPr="000C7D0E">
        <w:t>Incorporate any feedback to finalize the process documentation report;</w:t>
      </w:r>
    </w:p>
    <w:p w14:paraId="694B648D" w14:textId="4FBE9120" w:rsidR="000C7D0E" w:rsidRDefault="000C7D0E" w:rsidP="000C7D0E">
      <w:pPr>
        <w:pStyle w:val="ListParagraph"/>
        <w:numPr>
          <w:ilvl w:val="0"/>
          <w:numId w:val="30"/>
        </w:numPr>
        <w:spacing w:after="0" w:line="240" w:lineRule="auto"/>
      </w:pPr>
      <w:r w:rsidRPr="000C7D0E">
        <w:t xml:space="preserve">Any other relevant task as advised by </w:t>
      </w:r>
      <w:r w:rsidR="00DB22B9">
        <w:t>the supervisor;</w:t>
      </w:r>
    </w:p>
    <w:p w14:paraId="7772D5CA" w14:textId="77777777" w:rsidR="00BE3443" w:rsidRPr="000C7D0E" w:rsidRDefault="00BE3443" w:rsidP="00BE3443">
      <w:pPr>
        <w:pStyle w:val="ListParagraph"/>
        <w:spacing w:after="0" w:line="240" w:lineRule="auto"/>
      </w:pPr>
    </w:p>
    <w:p w14:paraId="0C5D6F6F" w14:textId="77777777" w:rsidR="0097253F" w:rsidRPr="000C7D0E" w:rsidRDefault="0097253F" w:rsidP="0097253F">
      <w:pPr>
        <w:pStyle w:val="ListParagraph"/>
        <w:spacing w:after="0" w:line="240" w:lineRule="auto"/>
        <w:contextualSpacing w:val="0"/>
        <w:jc w:val="both"/>
        <w:rPr>
          <w:rFonts w:cstheme="minorHAnsi"/>
          <w:bCs/>
        </w:rPr>
      </w:pPr>
    </w:p>
    <w:p w14:paraId="08468F86" w14:textId="77777777" w:rsidR="000C7D0E" w:rsidRDefault="000C7D0E" w:rsidP="000C7D0E">
      <w:pPr>
        <w:spacing w:after="0" w:line="240" w:lineRule="auto"/>
      </w:pPr>
    </w:p>
    <w:p w14:paraId="15FCC905" w14:textId="77777777" w:rsidR="000C7D0E" w:rsidRDefault="000C7D0E" w:rsidP="000C7D0E">
      <w:pPr>
        <w:spacing w:after="0" w:line="240" w:lineRule="auto"/>
      </w:pPr>
    </w:p>
    <w:p w14:paraId="3A7218E5" w14:textId="77777777" w:rsidR="000004D1" w:rsidRPr="000C7D0E" w:rsidRDefault="00116A84" w:rsidP="000C3103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C7D0E">
        <w:rPr>
          <w:rFonts w:cstheme="minorHAnsi"/>
          <w:b/>
          <w:bCs/>
        </w:rPr>
        <w:t>Technical Supervision</w:t>
      </w:r>
    </w:p>
    <w:p w14:paraId="4631D59E" w14:textId="77777777" w:rsidR="00116A84" w:rsidRPr="000C7D0E" w:rsidRDefault="00116A84" w:rsidP="000C3103">
      <w:p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</w:rPr>
        <w:t xml:space="preserve">The selected Consultant will work </w:t>
      </w:r>
      <w:r w:rsidR="00C94212" w:rsidRPr="000C7D0E">
        <w:rPr>
          <w:rFonts w:cstheme="minorHAnsi"/>
        </w:rPr>
        <w:t>under</w:t>
      </w:r>
      <w:r w:rsidRPr="000C7D0E">
        <w:rPr>
          <w:rFonts w:cstheme="minorHAnsi"/>
        </w:rPr>
        <w:t xml:space="preserve"> the supervision of: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64"/>
        <w:gridCol w:w="4427"/>
        <w:gridCol w:w="847"/>
        <w:gridCol w:w="2403"/>
      </w:tblGrid>
      <w:tr w:rsidR="00E25600" w:rsidRPr="000C7D0E" w14:paraId="35EC075F" w14:textId="77777777" w:rsidTr="000C7D0E">
        <w:trPr>
          <w:trHeight w:val="224"/>
        </w:trPr>
        <w:tc>
          <w:tcPr>
            <w:tcW w:w="2093" w:type="dxa"/>
          </w:tcPr>
          <w:p w14:paraId="00DCF2BB" w14:textId="77777777" w:rsidR="00116A84" w:rsidRPr="000C7D0E" w:rsidRDefault="00116A84" w:rsidP="000C3103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 xml:space="preserve">Responsible Officer: </w:t>
            </w:r>
          </w:p>
        </w:tc>
        <w:tc>
          <w:tcPr>
            <w:tcW w:w="4536" w:type="dxa"/>
          </w:tcPr>
          <w:p w14:paraId="3758ABBA" w14:textId="2105A960" w:rsidR="008467B6" w:rsidRPr="000C7D0E" w:rsidRDefault="00ED4B31" w:rsidP="000C7D0E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>Dr</w:t>
            </w:r>
            <w:r w:rsidR="00DB22B9">
              <w:rPr>
                <w:rFonts w:cstheme="minorHAnsi"/>
              </w:rPr>
              <w:t xml:space="preserve"> Babar Alam</w:t>
            </w:r>
            <w:r w:rsidR="000C7D0E" w:rsidRPr="000C7D0E">
              <w:rPr>
                <w:rFonts w:cstheme="minorHAnsi"/>
              </w:rPr>
              <w:t>,</w:t>
            </w:r>
            <w:r w:rsidR="00DB22B9">
              <w:rPr>
                <w:rFonts w:cstheme="minorHAnsi"/>
              </w:rPr>
              <w:t xml:space="preserve"> Head of WHO sub-office, KP</w:t>
            </w:r>
          </w:p>
        </w:tc>
        <w:tc>
          <w:tcPr>
            <w:tcW w:w="850" w:type="dxa"/>
          </w:tcPr>
          <w:p w14:paraId="5FC0D676" w14:textId="77777777" w:rsidR="00116A84" w:rsidRPr="000C7D0E" w:rsidRDefault="00116A84" w:rsidP="000C3103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>Email:</w:t>
            </w:r>
          </w:p>
        </w:tc>
        <w:tc>
          <w:tcPr>
            <w:tcW w:w="2410" w:type="dxa"/>
          </w:tcPr>
          <w:p w14:paraId="03F054A6" w14:textId="6CC4CBE8" w:rsidR="00E25600" w:rsidRPr="000C7D0E" w:rsidRDefault="004F3F59" w:rsidP="000C7D0E">
            <w:pPr>
              <w:spacing w:after="60"/>
              <w:jc w:val="both"/>
              <w:rPr>
                <w:rFonts w:cstheme="minorHAnsi"/>
              </w:rPr>
            </w:pPr>
            <w:hyperlink r:id="rId9" w:history="1">
              <w:r w:rsidR="00DB22B9" w:rsidRPr="00A15FA9">
                <w:rPr>
                  <w:rStyle w:val="Hyperlink"/>
                  <w:rFonts w:cstheme="minorHAnsi"/>
                </w:rPr>
                <w:t>babaralamm@who.int</w:t>
              </w:r>
            </w:hyperlink>
            <w:r w:rsidR="000C7D0E" w:rsidRPr="000C7D0E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E25600" w:rsidRPr="000C7D0E" w14:paraId="2CD99CA7" w14:textId="77777777" w:rsidTr="000C7D0E">
        <w:trPr>
          <w:trHeight w:val="185"/>
        </w:trPr>
        <w:tc>
          <w:tcPr>
            <w:tcW w:w="2093" w:type="dxa"/>
          </w:tcPr>
          <w:p w14:paraId="3AE3A1A7" w14:textId="77777777" w:rsidR="00116A84" w:rsidRPr="000C7D0E" w:rsidRDefault="00116A84" w:rsidP="000C3103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>Manager:</w:t>
            </w:r>
          </w:p>
        </w:tc>
        <w:tc>
          <w:tcPr>
            <w:tcW w:w="4536" w:type="dxa"/>
          </w:tcPr>
          <w:p w14:paraId="49BD4AD9" w14:textId="4C951107" w:rsidR="00116A84" w:rsidRPr="000C7D0E" w:rsidRDefault="008467B6" w:rsidP="00616877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 xml:space="preserve">Dr </w:t>
            </w:r>
            <w:r w:rsidR="00DB22B9">
              <w:rPr>
                <w:rFonts w:cstheme="minorHAnsi"/>
              </w:rPr>
              <w:t>Dapeng Luo, WHO Representative</w:t>
            </w:r>
          </w:p>
        </w:tc>
        <w:tc>
          <w:tcPr>
            <w:tcW w:w="850" w:type="dxa"/>
          </w:tcPr>
          <w:p w14:paraId="7DED5619" w14:textId="77777777" w:rsidR="00116A84" w:rsidRPr="000C7D0E" w:rsidRDefault="00116A84" w:rsidP="000C3103">
            <w:pPr>
              <w:spacing w:after="60"/>
              <w:jc w:val="both"/>
              <w:rPr>
                <w:rFonts w:cstheme="minorHAnsi"/>
              </w:rPr>
            </w:pPr>
            <w:r w:rsidRPr="000C7D0E">
              <w:rPr>
                <w:rFonts w:cstheme="minorHAnsi"/>
              </w:rPr>
              <w:t>Email:</w:t>
            </w:r>
          </w:p>
        </w:tc>
        <w:tc>
          <w:tcPr>
            <w:tcW w:w="2410" w:type="dxa"/>
          </w:tcPr>
          <w:p w14:paraId="150CF32C" w14:textId="7054804F" w:rsidR="00E25600" w:rsidRPr="000C7D0E" w:rsidRDefault="004F3F59" w:rsidP="00616877">
            <w:pPr>
              <w:spacing w:after="60"/>
              <w:jc w:val="both"/>
              <w:rPr>
                <w:rFonts w:cstheme="minorHAnsi"/>
              </w:rPr>
            </w:pPr>
            <w:hyperlink r:id="rId10" w:history="1">
              <w:r w:rsidR="00DB22B9" w:rsidRPr="00A15FA9">
                <w:rPr>
                  <w:rStyle w:val="Hyperlink"/>
                  <w:rFonts w:cstheme="minorHAnsi"/>
                </w:rPr>
                <w:t>luod@who.int</w:t>
              </w:r>
            </w:hyperlink>
          </w:p>
        </w:tc>
      </w:tr>
    </w:tbl>
    <w:p w14:paraId="335B78F4" w14:textId="77777777" w:rsidR="000C7D0E" w:rsidRDefault="000C7D0E" w:rsidP="000C7D0E">
      <w:pPr>
        <w:pStyle w:val="ListParagraph"/>
        <w:spacing w:after="60" w:line="240" w:lineRule="auto"/>
        <w:ind w:left="360"/>
        <w:jc w:val="both"/>
        <w:rPr>
          <w:rFonts w:cstheme="minorHAnsi"/>
          <w:b/>
          <w:bCs/>
        </w:rPr>
      </w:pPr>
    </w:p>
    <w:p w14:paraId="573BEAA7" w14:textId="77777777" w:rsidR="00116A84" w:rsidRPr="000C7D0E" w:rsidRDefault="00116A84" w:rsidP="000C3103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C7D0E">
        <w:rPr>
          <w:rFonts w:cstheme="minorHAnsi"/>
          <w:b/>
          <w:bCs/>
        </w:rPr>
        <w:t>Specific requirements</w:t>
      </w:r>
    </w:p>
    <w:p w14:paraId="30A5E37B" w14:textId="77777777" w:rsidR="00116A84" w:rsidRPr="000C7D0E" w:rsidRDefault="00116A84" w:rsidP="000C3103">
      <w:pPr>
        <w:tabs>
          <w:tab w:val="left" w:pos="2663"/>
        </w:tabs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  <w:u w:val="single"/>
        </w:rPr>
        <w:t>Qualifications required</w:t>
      </w:r>
      <w:r w:rsidRPr="000C7D0E">
        <w:rPr>
          <w:rFonts w:cstheme="minorHAnsi"/>
        </w:rPr>
        <w:t>:</w:t>
      </w:r>
      <w:r w:rsidRPr="000C7D0E">
        <w:rPr>
          <w:rFonts w:cstheme="minorHAnsi"/>
        </w:rPr>
        <w:tab/>
      </w:r>
    </w:p>
    <w:p w14:paraId="6714C537" w14:textId="77777777" w:rsidR="000C7D0E" w:rsidRPr="000C7D0E" w:rsidRDefault="000C7D0E" w:rsidP="000C7D0E">
      <w:pPr>
        <w:pStyle w:val="ListParagraph"/>
        <w:numPr>
          <w:ilvl w:val="0"/>
          <w:numId w:val="31"/>
        </w:numPr>
        <w:spacing w:after="0" w:line="240" w:lineRule="auto"/>
      </w:pPr>
      <w:r w:rsidRPr="000C7D0E">
        <w:t>Graduate degree in social sciences or equivalent</w:t>
      </w:r>
    </w:p>
    <w:p w14:paraId="22DEBF86" w14:textId="77777777" w:rsidR="00116A84" w:rsidRPr="000C7D0E" w:rsidRDefault="00116A84" w:rsidP="000C3103">
      <w:p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  <w:u w:val="single"/>
        </w:rPr>
        <w:t>Experience required</w:t>
      </w:r>
      <w:r w:rsidRPr="000C7D0E">
        <w:rPr>
          <w:rFonts w:cstheme="minorHAnsi"/>
        </w:rPr>
        <w:t>:</w:t>
      </w:r>
    </w:p>
    <w:p w14:paraId="56664AC6" w14:textId="4F756ABD" w:rsidR="00D22B01" w:rsidRDefault="000C7D0E" w:rsidP="000C7D0E">
      <w:pPr>
        <w:spacing w:after="60" w:line="240" w:lineRule="auto"/>
        <w:ind w:left="709" w:hanging="425"/>
        <w:jc w:val="both"/>
        <w:rPr>
          <w:rFonts w:cstheme="minorHAnsi"/>
        </w:rPr>
      </w:pPr>
      <w:r w:rsidRPr="000C7D0E">
        <w:rPr>
          <w:rFonts w:cstheme="minorHAnsi"/>
        </w:rPr>
        <w:t xml:space="preserve">-        </w:t>
      </w:r>
      <w:r w:rsidR="0075440A" w:rsidRPr="000C7D0E">
        <w:t xml:space="preserve">At least </w:t>
      </w:r>
      <w:r w:rsidR="00DB22B9">
        <w:t>1</w:t>
      </w:r>
      <w:r w:rsidR="0075440A" w:rsidRPr="000C7D0E">
        <w:t xml:space="preserve"> year of </w:t>
      </w:r>
      <w:r w:rsidR="00DB22B9">
        <w:t xml:space="preserve">professional </w:t>
      </w:r>
      <w:r w:rsidR="0075440A" w:rsidRPr="000C7D0E">
        <w:t xml:space="preserve">experience </w:t>
      </w:r>
    </w:p>
    <w:p w14:paraId="5CD38523" w14:textId="5CDEFFAF" w:rsidR="00116A84" w:rsidRPr="000C7D0E" w:rsidRDefault="00116A84" w:rsidP="00DB22B9">
      <w:p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  <w:u w:val="single"/>
        </w:rPr>
        <w:t>Skills / Technical skills and knowledge</w:t>
      </w:r>
      <w:r w:rsidRPr="000C7D0E">
        <w:rPr>
          <w:rFonts w:cstheme="minorHAnsi"/>
        </w:rPr>
        <w:t>:</w:t>
      </w:r>
    </w:p>
    <w:p w14:paraId="4EDA8055" w14:textId="77777777" w:rsidR="00507413" w:rsidRPr="000C7D0E" w:rsidRDefault="00507413" w:rsidP="000C3103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</w:rPr>
        <w:t>excellent networking and coordination skills</w:t>
      </w:r>
    </w:p>
    <w:p w14:paraId="2F7A1D3D" w14:textId="77777777" w:rsidR="0075440A" w:rsidRPr="000C7D0E" w:rsidRDefault="0075440A" w:rsidP="000C3103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</w:rPr>
        <w:t>ability to use the relevant Microsoft office programmes namely Word, Excel</w:t>
      </w:r>
    </w:p>
    <w:p w14:paraId="7AC07743" w14:textId="77777777" w:rsidR="00116A84" w:rsidRPr="000C7D0E" w:rsidRDefault="004B7773" w:rsidP="000C3103">
      <w:p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  <w:u w:val="single"/>
        </w:rPr>
        <w:t>Language requirements</w:t>
      </w:r>
      <w:r w:rsidRPr="000C7D0E">
        <w:rPr>
          <w:rFonts w:cstheme="minorHAnsi"/>
        </w:rPr>
        <w:t>:</w:t>
      </w:r>
    </w:p>
    <w:p w14:paraId="44AC37D5" w14:textId="01F6EE80" w:rsidR="004B7773" w:rsidRDefault="00DB22B9" w:rsidP="000C7D0E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Local language </w:t>
      </w:r>
      <w:r w:rsidR="00BE3443">
        <w:rPr>
          <w:rFonts w:cstheme="minorHAnsi"/>
        </w:rPr>
        <w:t>(Pushto) is preferred.</w:t>
      </w:r>
    </w:p>
    <w:p w14:paraId="1DE6AED6" w14:textId="77777777" w:rsidR="000C7D0E" w:rsidRPr="000C7D0E" w:rsidRDefault="000C7D0E" w:rsidP="000C7D0E">
      <w:pPr>
        <w:spacing w:after="60" w:line="240" w:lineRule="auto"/>
        <w:jc w:val="both"/>
        <w:rPr>
          <w:rFonts w:cstheme="minorHAnsi"/>
        </w:rPr>
      </w:pPr>
    </w:p>
    <w:p w14:paraId="35CE1405" w14:textId="77777777" w:rsidR="00DD12DB" w:rsidRPr="000C7D0E" w:rsidRDefault="00DD12DB" w:rsidP="000C3103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C7D0E">
        <w:rPr>
          <w:rFonts w:cstheme="minorHAnsi"/>
          <w:b/>
          <w:bCs/>
        </w:rPr>
        <w:t>Place of assignment</w:t>
      </w:r>
    </w:p>
    <w:p w14:paraId="3DE2DA36" w14:textId="14586D4D" w:rsidR="00DD12DB" w:rsidRDefault="00BE3443" w:rsidP="000C310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Charsadda, KP.</w:t>
      </w:r>
    </w:p>
    <w:p w14:paraId="42DA0DA7" w14:textId="77777777" w:rsidR="000C7D0E" w:rsidRPr="000C7D0E" w:rsidRDefault="000C7D0E" w:rsidP="000C3103">
      <w:pPr>
        <w:spacing w:after="60" w:line="240" w:lineRule="auto"/>
        <w:jc w:val="both"/>
        <w:rPr>
          <w:rFonts w:cstheme="minorHAnsi"/>
        </w:rPr>
      </w:pPr>
    </w:p>
    <w:p w14:paraId="424A96CF" w14:textId="77777777" w:rsidR="00DD12DB" w:rsidRPr="000C7D0E" w:rsidRDefault="00DD12DB" w:rsidP="000C3103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C7D0E">
        <w:rPr>
          <w:rFonts w:cstheme="minorHAnsi"/>
          <w:b/>
          <w:bCs/>
        </w:rPr>
        <w:t>Travel</w:t>
      </w:r>
    </w:p>
    <w:p w14:paraId="4288668E" w14:textId="77777777" w:rsidR="00DD12DB" w:rsidRPr="000C7D0E" w:rsidRDefault="000C7D0E" w:rsidP="000C3103">
      <w:pPr>
        <w:spacing w:after="60" w:line="240" w:lineRule="auto"/>
        <w:jc w:val="both"/>
        <w:rPr>
          <w:rFonts w:cstheme="minorHAnsi"/>
        </w:rPr>
      </w:pPr>
      <w:r w:rsidRPr="000C7D0E">
        <w:rPr>
          <w:rFonts w:cstheme="minorHAnsi"/>
        </w:rPr>
        <w:t>No travel required for this assignment</w:t>
      </w:r>
      <w:r w:rsidR="005062E1" w:rsidRPr="000C7D0E">
        <w:rPr>
          <w:rFonts w:cstheme="minorHAnsi"/>
        </w:rPr>
        <w:t>.</w:t>
      </w:r>
    </w:p>
    <w:sectPr w:rsidR="00DD12DB" w:rsidRPr="000C7D0E" w:rsidSect="000004D1">
      <w:foot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4E509" w14:textId="77777777" w:rsidR="004F3F59" w:rsidRDefault="004F3F59" w:rsidP="00116345">
      <w:pPr>
        <w:spacing w:after="0" w:line="240" w:lineRule="auto"/>
      </w:pPr>
      <w:r>
        <w:separator/>
      </w:r>
    </w:p>
  </w:endnote>
  <w:endnote w:type="continuationSeparator" w:id="0">
    <w:p w14:paraId="3149C6B8" w14:textId="77777777" w:rsidR="004F3F59" w:rsidRDefault="004F3F59" w:rsidP="0011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5974F" w14:textId="77777777" w:rsidR="00C32C34" w:rsidRDefault="00C32C34" w:rsidP="00051998">
    <w:pPr>
      <w:pStyle w:val="Footer"/>
      <w:jc w:val="right"/>
      <w:rPr>
        <w:b/>
        <w:bCs/>
        <w:color w:val="808080" w:themeColor="background1" w:themeShade="80"/>
        <w:sz w:val="14"/>
        <w:szCs w:val="14"/>
      </w:rPr>
    </w:pPr>
    <w:r w:rsidRPr="00116345">
      <w:rPr>
        <w:b/>
        <w:bCs/>
        <w:color w:val="808080" w:themeColor="background1" w:themeShade="80"/>
        <w:sz w:val="14"/>
        <w:szCs w:val="14"/>
      </w:rPr>
      <w:t>Consultants_TermsOfReferenceTemplate_Version</w:t>
    </w:r>
    <w:r>
      <w:rPr>
        <w:b/>
        <w:bCs/>
        <w:color w:val="808080" w:themeColor="background1" w:themeShade="80"/>
        <w:sz w:val="14"/>
        <w:szCs w:val="14"/>
      </w:rPr>
      <w:t>2</w:t>
    </w:r>
    <w:r w:rsidRPr="00116345">
      <w:rPr>
        <w:b/>
        <w:bCs/>
        <w:color w:val="808080" w:themeColor="background1" w:themeShade="80"/>
        <w:sz w:val="14"/>
        <w:szCs w:val="14"/>
      </w:rPr>
      <w:t>_201</w:t>
    </w:r>
    <w:r>
      <w:rPr>
        <w:b/>
        <w:bCs/>
        <w:color w:val="808080" w:themeColor="background1" w:themeShade="80"/>
        <w:sz w:val="14"/>
        <w:szCs w:val="14"/>
      </w:rPr>
      <w:t xml:space="preserve">60329  </w:t>
    </w:r>
  </w:p>
  <w:p w14:paraId="257A9189" w14:textId="77777777" w:rsidR="00C32C34" w:rsidRPr="00116345" w:rsidRDefault="00C32C34" w:rsidP="00116345">
    <w:pPr>
      <w:pStyle w:val="Footer"/>
      <w:jc w:val="right"/>
      <w:rPr>
        <w:b/>
        <w:bCs/>
        <w:color w:val="808080" w:themeColor="background1" w:themeShade="80"/>
        <w:sz w:val="14"/>
        <w:szCs w:val="14"/>
      </w:rPr>
    </w:pPr>
    <w:r w:rsidRPr="00116345">
      <w:rPr>
        <w:b/>
        <w:bCs/>
        <w:color w:val="808080" w:themeColor="background1" w:themeShade="80"/>
        <w:spacing w:val="60"/>
        <w:sz w:val="14"/>
        <w:szCs w:val="14"/>
      </w:rPr>
      <w:t>Page</w:t>
    </w:r>
    <w:r w:rsidRPr="00116345">
      <w:rPr>
        <w:b/>
        <w:bCs/>
        <w:color w:val="808080" w:themeColor="background1" w:themeShade="80"/>
        <w:sz w:val="14"/>
        <w:szCs w:val="14"/>
      </w:rPr>
      <w:t xml:space="preserve"> | </w:t>
    </w:r>
    <w:r w:rsidRPr="00116345">
      <w:rPr>
        <w:b/>
        <w:bCs/>
        <w:color w:val="808080" w:themeColor="background1" w:themeShade="80"/>
        <w:sz w:val="14"/>
        <w:szCs w:val="14"/>
      </w:rPr>
      <w:fldChar w:fldCharType="begin"/>
    </w:r>
    <w:r w:rsidRPr="00116345">
      <w:rPr>
        <w:b/>
        <w:bCs/>
        <w:color w:val="808080" w:themeColor="background1" w:themeShade="80"/>
        <w:sz w:val="14"/>
        <w:szCs w:val="14"/>
      </w:rPr>
      <w:instrText xml:space="preserve"> PAGE   \* MERGEFORMAT </w:instrText>
    </w:r>
    <w:r w:rsidRPr="00116345">
      <w:rPr>
        <w:b/>
        <w:bCs/>
        <w:color w:val="808080" w:themeColor="background1" w:themeShade="80"/>
        <w:sz w:val="14"/>
        <w:szCs w:val="14"/>
      </w:rPr>
      <w:fldChar w:fldCharType="separate"/>
    </w:r>
    <w:r w:rsidR="005B339E">
      <w:rPr>
        <w:b/>
        <w:bCs/>
        <w:noProof/>
        <w:color w:val="808080" w:themeColor="background1" w:themeShade="80"/>
        <w:sz w:val="14"/>
        <w:szCs w:val="14"/>
      </w:rPr>
      <w:t>1</w:t>
    </w:r>
    <w:r w:rsidRPr="00116345">
      <w:rPr>
        <w:b/>
        <w:bCs/>
        <w:noProof/>
        <w:color w:val="808080" w:themeColor="background1" w:themeShade="80"/>
        <w:sz w:val="14"/>
        <w:szCs w:val="14"/>
      </w:rPr>
      <w:fldChar w:fldCharType="end"/>
    </w:r>
  </w:p>
  <w:p w14:paraId="6A2DF475" w14:textId="77777777" w:rsidR="00C32C34" w:rsidRDefault="00C32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3708F" w14:textId="77777777" w:rsidR="004F3F59" w:rsidRDefault="004F3F59" w:rsidP="00116345">
      <w:pPr>
        <w:spacing w:after="0" w:line="240" w:lineRule="auto"/>
      </w:pPr>
      <w:r>
        <w:separator/>
      </w:r>
    </w:p>
  </w:footnote>
  <w:footnote w:type="continuationSeparator" w:id="0">
    <w:p w14:paraId="6AB791DA" w14:textId="77777777" w:rsidR="004F3F59" w:rsidRDefault="004F3F59" w:rsidP="0011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3175"/>
    <w:multiLevelType w:val="hybridMultilevel"/>
    <w:tmpl w:val="D5F4B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45990"/>
    <w:multiLevelType w:val="multilevel"/>
    <w:tmpl w:val="6ED6A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BC419C0"/>
    <w:multiLevelType w:val="hybridMultilevel"/>
    <w:tmpl w:val="1FA4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40723"/>
    <w:multiLevelType w:val="multilevel"/>
    <w:tmpl w:val="CE80C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C46F2F"/>
    <w:multiLevelType w:val="hybridMultilevel"/>
    <w:tmpl w:val="3870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01C2B"/>
    <w:multiLevelType w:val="hybridMultilevel"/>
    <w:tmpl w:val="CD4E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5E27"/>
    <w:multiLevelType w:val="hybridMultilevel"/>
    <w:tmpl w:val="8B7A56F0"/>
    <w:lvl w:ilvl="0" w:tplc="AB2A0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65581"/>
    <w:multiLevelType w:val="hybridMultilevel"/>
    <w:tmpl w:val="F03E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74474"/>
    <w:multiLevelType w:val="hybridMultilevel"/>
    <w:tmpl w:val="8DA8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32729"/>
    <w:multiLevelType w:val="hybridMultilevel"/>
    <w:tmpl w:val="8E04BE82"/>
    <w:lvl w:ilvl="0" w:tplc="05B8DB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66A6"/>
    <w:multiLevelType w:val="hybridMultilevel"/>
    <w:tmpl w:val="352C6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05E"/>
    <w:multiLevelType w:val="hybridMultilevel"/>
    <w:tmpl w:val="3B848890"/>
    <w:lvl w:ilvl="0" w:tplc="25B85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E57E7"/>
    <w:multiLevelType w:val="hybridMultilevel"/>
    <w:tmpl w:val="E3AA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776FB"/>
    <w:multiLevelType w:val="hybridMultilevel"/>
    <w:tmpl w:val="84A2A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8F2371"/>
    <w:multiLevelType w:val="hybridMultilevel"/>
    <w:tmpl w:val="A5005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0114B"/>
    <w:multiLevelType w:val="hybridMultilevel"/>
    <w:tmpl w:val="3864C1D0"/>
    <w:lvl w:ilvl="0" w:tplc="AB2A0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30C4A"/>
    <w:multiLevelType w:val="hybridMultilevel"/>
    <w:tmpl w:val="6432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70486"/>
    <w:multiLevelType w:val="hybridMultilevel"/>
    <w:tmpl w:val="692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302CA"/>
    <w:multiLevelType w:val="hybridMultilevel"/>
    <w:tmpl w:val="6624D5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26313F5"/>
    <w:multiLevelType w:val="hybridMultilevel"/>
    <w:tmpl w:val="66EE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5278C"/>
    <w:multiLevelType w:val="hybridMultilevel"/>
    <w:tmpl w:val="9C82BD9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45DC54D0"/>
    <w:multiLevelType w:val="hybridMultilevel"/>
    <w:tmpl w:val="82BAA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0856BC"/>
    <w:multiLevelType w:val="hybridMultilevel"/>
    <w:tmpl w:val="79ECE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D5C90"/>
    <w:multiLevelType w:val="hybridMultilevel"/>
    <w:tmpl w:val="7756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040FE"/>
    <w:multiLevelType w:val="hybridMultilevel"/>
    <w:tmpl w:val="E70C4D38"/>
    <w:lvl w:ilvl="0" w:tplc="40568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84A91"/>
    <w:multiLevelType w:val="hybridMultilevel"/>
    <w:tmpl w:val="BDFAC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F3506"/>
    <w:multiLevelType w:val="hybridMultilevel"/>
    <w:tmpl w:val="4AEE1FFC"/>
    <w:lvl w:ilvl="0" w:tplc="87206F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3003"/>
    <w:multiLevelType w:val="hybridMultilevel"/>
    <w:tmpl w:val="62F81EF8"/>
    <w:lvl w:ilvl="0" w:tplc="68A030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72DB0"/>
    <w:multiLevelType w:val="hybridMultilevel"/>
    <w:tmpl w:val="53F2F0D0"/>
    <w:lvl w:ilvl="0" w:tplc="AE70B1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3FBD"/>
    <w:multiLevelType w:val="hybridMultilevel"/>
    <w:tmpl w:val="CC764486"/>
    <w:lvl w:ilvl="0" w:tplc="68A030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E111EE"/>
    <w:multiLevelType w:val="hybridMultilevel"/>
    <w:tmpl w:val="38D6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F0F02"/>
    <w:multiLevelType w:val="hybridMultilevel"/>
    <w:tmpl w:val="03564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42E50"/>
    <w:multiLevelType w:val="hybridMultilevel"/>
    <w:tmpl w:val="5232A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510F2"/>
    <w:multiLevelType w:val="hybridMultilevel"/>
    <w:tmpl w:val="7592D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C34C9A"/>
    <w:multiLevelType w:val="hybridMultilevel"/>
    <w:tmpl w:val="025E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2"/>
  </w:num>
  <w:num w:numId="4">
    <w:abstractNumId w:val="2"/>
  </w:num>
  <w:num w:numId="5">
    <w:abstractNumId w:val="31"/>
  </w:num>
  <w:num w:numId="6">
    <w:abstractNumId w:val="14"/>
  </w:num>
  <w:num w:numId="7">
    <w:abstractNumId w:val="27"/>
  </w:num>
  <w:num w:numId="8">
    <w:abstractNumId w:val="33"/>
  </w:num>
  <w:num w:numId="9">
    <w:abstractNumId w:val="21"/>
  </w:num>
  <w:num w:numId="10">
    <w:abstractNumId w:val="20"/>
  </w:num>
  <w:num w:numId="11">
    <w:abstractNumId w:val="17"/>
  </w:num>
  <w:num w:numId="12">
    <w:abstractNumId w:val="11"/>
  </w:num>
  <w:num w:numId="13">
    <w:abstractNumId w:val="23"/>
  </w:num>
  <w:num w:numId="14">
    <w:abstractNumId w:val="28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  <w:num w:numId="19">
    <w:abstractNumId w:val="13"/>
  </w:num>
  <w:num w:numId="20">
    <w:abstractNumId w:val="24"/>
  </w:num>
  <w:num w:numId="21">
    <w:abstractNumId w:val="12"/>
  </w:num>
  <w:num w:numId="22">
    <w:abstractNumId w:val="5"/>
  </w:num>
  <w:num w:numId="23">
    <w:abstractNumId w:val="7"/>
  </w:num>
  <w:num w:numId="24">
    <w:abstractNumId w:val="19"/>
  </w:num>
  <w:num w:numId="25">
    <w:abstractNumId w:val="10"/>
  </w:num>
  <w:num w:numId="26">
    <w:abstractNumId w:val="8"/>
  </w:num>
  <w:num w:numId="27">
    <w:abstractNumId w:val="18"/>
  </w:num>
  <w:num w:numId="28">
    <w:abstractNumId w:val="0"/>
  </w:num>
  <w:num w:numId="29">
    <w:abstractNumId w:val="9"/>
  </w:num>
  <w:num w:numId="30">
    <w:abstractNumId w:val="4"/>
  </w:num>
  <w:num w:numId="31">
    <w:abstractNumId w:val="26"/>
  </w:num>
  <w:num w:numId="32">
    <w:abstractNumId w:val="30"/>
  </w:num>
  <w:num w:numId="33">
    <w:abstractNumId w:val="16"/>
  </w:num>
  <w:num w:numId="34">
    <w:abstractNumId w:val="3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D1"/>
    <w:rsid w:val="000004D1"/>
    <w:rsid w:val="00015AF0"/>
    <w:rsid w:val="00021D8D"/>
    <w:rsid w:val="0003482E"/>
    <w:rsid w:val="00051998"/>
    <w:rsid w:val="000559AD"/>
    <w:rsid w:val="000871C3"/>
    <w:rsid w:val="000A6320"/>
    <w:rsid w:val="000A739B"/>
    <w:rsid w:val="000B4D91"/>
    <w:rsid w:val="000C27CF"/>
    <w:rsid w:val="000C3103"/>
    <w:rsid w:val="000C3F87"/>
    <w:rsid w:val="000C7D0E"/>
    <w:rsid w:val="000D21E4"/>
    <w:rsid w:val="000E1CF6"/>
    <w:rsid w:val="000F4FC7"/>
    <w:rsid w:val="001023F3"/>
    <w:rsid w:val="00104D3F"/>
    <w:rsid w:val="00110668"/>
    <w:rsid w:val="0011272B"/>
    <w:rsid w:val="00116345"/>
    <w:rsid w:val="00116A84"/>
    <w:rsid w:val="00121F2A"/>
    <w:rsid w:val="00134786"/>
    <w:rsid w:val="00135562"/>
    <w:rsid w:val="00141DD2"/>
    <w:rsid w:val="00142933"/>
    <w:rsid w:val="00150F59"/>
    <w:rsid w:val="001613A7"/>
    <w:rsid w:val="00161F42"/>
    <w:rsid w:val="0016291F"/>
    <w:rsid w:val="00162B42"/>
    <w:rsid w:val="001669AD"/>
    <w:rsid w:val="001724FE"/>
    <w:rsid w:val="001834EC"/>
    <w:rsid w:val="001B4D9E"/>
    <w:rsid w:val="001C1F0B"/>
    <w:rsid w:val="001C6DCD"/>
    <w:rsid w:val="001D3D72"/>
    <w:rsid w:val="001F1432"/>
    <w:rsid w:val="002119A1"/>
    <w:rsid w:val="00223EA8"/>
    <w:rsid w:val="00234273"/>
    <w:rsid w:val="00237D88"/>
    <w:rsid w:val="00243CBF"/>
    <w:rsid w:val="00254183"/>
    <w:rsid w:val="0029491A"/>
    <w:rsid w:val="002A5B52"/>
    <w:rsid w:val="002B1E11"/>
    <w:rsid w:val="002E3159"/>
    <w:rsid w:val="002E400C"/>
    <w:rsid w:val="002F2815"/>
    <w:rsid w:val="002F3EF1"/>
    <w:rsid w:val="00304A34"/>
    <w:rsid w:val="00316817"/>
    <w:rsid w:val="00321078"/>
    <w:rsid w:val="00340430"/>
    <w:rsid w:val="00376595"/>
    <w:rsid w:val="00391B5B"/>
    <w:rsid w:val="003B1322"/>
    <w:rsid w:val="003C2A7B"/>
    <w:rsid w:val="003E0470"/>
    <w:rsid w:val="003F4760"/>
    <w:rsid w:val="00404926"/>
    <w:rsid w:val="0040498C"/>
    <w:rsid w:val="00415B6E"/>
    <w:rsid w:val="004452EA"/>
    <w:rsid w:val="00451EAE"/>
    <w:rsid w:val="00466DC1"/>
    <w:rsid w:val="00466ECE"/>
    <w:rsid w:val="004719F2"/>
    <w:rsid w:val="00475E8E"/>
    <w:rsid w:val="004A2A0C"/>
    <w:rsid w:val="004B7773"/>
    <w:rsid w:val="004C2883"/>
    <w:rsid w:val="004D3E43"/>
    <w:rsid w:val="004E2317"/>
    <w:rsid w:val="004F3F59"/>
    <w:rsid w:val="005062E1"/>
    <w:rsid w:val="00507413"/>
    <w:rsid w:val="005232A7"/>
    <w:rsid w:val="00525A8A"/>
    <w:rsid w:val="00533A0E"/>
    <w:rsid w:val="00544172"/>
    <w:rsid w:val="0055367C"/>
    <w:rsid w:val="00554D76"/>
    <w:rsid w:val="00564C52"/>
    <w:rsid w:val="005858D8"/>
    <w:rsid w:val="005A5DF2"/>
    <w:rsid w:val="005B339E"/>
    <w:rsid w:val="005E3A88"/>
    <w:rsid w:val="005F51F1"/>
    <w:rsid w:val="00616877"/>
    <w:rsid w:val="0064055E"/>
    <w:rsid w:val="00641818"/>
    <w:rsid w:val="006433E9"/>
    <w:rsid w:val="00647928"/>
    <w:rsid w:val="00650293"/>
    <w:rsid w:val="00654751"/>
    <w:rsid w:val="00662538"/>
    <w:rsid w:val="00662C65"/>
    <w:rsid w:val="0068317E"/>
    <w:rsid w:val="0068484C"/>
    <w:rsid w:val="006D3BDD"/>
    <w:rsid w:val="0071437D"/>
    <w:rsid w:val="007325C2"/>
    <w:rsid w:val="00742F30"/>
    <w:rsid w:val="0074348C"/>
    <w:rsid w:val="00750148"/>
    <w:rsid w:val="0075440A"/>
    <w:rsid w:val="00775AE7"/>
    <w:rsid w:val="007940E3"/>
    <w:rsid w:val="007A21A2"/>
    <w:rsid w:val="007A42D6"/>
    <w:rsid w:val="007B1BEF"/>
    <w:rsid w:val="007E2153"/>
    <w:rsid w:val="00806EF7"/>
    <w:rsid w:val="008076DB"/>
    <w:rsid w:val="008125EE"/>
    <w:rsid w:val="0081562D"/>
    <w:rsid w:val="008230B7"/>
    <w:rsid w:val="00824385"/>
    <w:rsid w:val="008467B6"/>
    <w:rsid w:val="00863378"/>
    <w:rsid w:val="008870DA"/>
    <w:rsid w:val="008A0451"/>
    <w:rsid w:val="008C7232"/>
    <w:rsid w:val="008D2EC7"/>
    <w:rsid w:val="008F38D7"/>
    <w:rsid w:val="008F54F3"/>
    <w:rsid w:val="00907A42"/>
    <w:rsid w:val="00921943"/>
    <w:rsid w:val="009439E6"/>
    <w:rsid w:val="0097253F"/>
    <w:rsid w:val="00976EC2"/>
    <w:rsid w:val="009A0734"/>
    <w:rsid w:val="009A2631"/>
    <w:rsid w:val="009B21A4"/>
    <w:rsid w:val="009C2539"/>
    <w:rsid w:val="009C351C"/>
    <w:rsid w:val="009D414D"/>
    <w:rsid w:val="009D4700"/>
    <w:rsid w:val="009E445B"/>
    <w:rsid w:val="009E5FD1"/>
    <w:rsid w:val="00A15BBA"/>
    <w:rsid w:val="00A21A7D"/>
    <w:rsid w:val="00A446B5"/>
    <w:rsid w:val="00A532DA"/>
    <w:rsid w:val="00A57A8F"/>
    <w:rsid w:val="00A6075E"/>
    <w:rsid w:val="00A61742"/>
    <w:rsid w:val="00A82F38"/>
    <w:rsid w:val="00A850F2"/>
    <w:rsid w:val="00AA27C2"/>
    <w:rsid w:val="00AA7860"/>
    <w:rsid w:val="00AC14E1"/>
    <w:rsid w:val="00AC4DD1"/>
    <w:rsid w:val="00AE6A99"/>
    <w:rsid w:val="00AF20FC"/>
    <w:rsid w:val="00AF23D2"/>
    <w:rsid w:val="00B04175"/>
    <w:rsid w:val="00B131C1"/>
    <w:rsid w:val="00B226FA"/>
    <w:rsid w:val="00B3671F"/>
    <w:rsid w:val="00B37E7F"/>
    <w:rsid w:val="00B41B67"/>
    <w:rsid w:val="00B62B08"/>
    <w:rsid w:val="00B75957"/>
    <w:rsid w:val="00B8576F"/>
    <w:rsid w:val="00B85D1C"/>
    <w:rsid w:val="00BB1859"/>
    <w:rsid w:val="00BE3443"/>
    <w:rsid w:val="00BE7B15"/>
    <w:rsid w:val="00BF0AEE"/>
    <w:rsid w:val="00BF2CF8"/>
    <w:rsid w:val="00C04807"/>
    <w:rsid w:val="00C04917"/>
    <w:rsid w:val="00C05E37"/>
    <w:rsid w:val="00C27425"/>
    <w:rsid w:val="00C317BB"/>
    <w:rsid w:val="00C31D3E"/>
    <w:rsid w:val="00C32C34"/>
    <w:rsid w:val="00C352D1"/>
    <w:rsid w:val="00C44572"/>
    <w:rsid w:val="00C563F2"/>
    <w:rsid w:val="00C569D5"/>
    <w:rsid w:val="00C61D41"/>
    <w:rsid w:val="00C87C9A"/>
    <w:rsid w:val="00C94212"/>
    <w:rsid w:val="00C95586"/>
    <w:rsid w:val="00CE2994"/>
    <w:rsid w:val="00D07843"/>
    <w:rsid w:val="00D16EF3"/>
    <w:rsid w:val="00D22B01"/>
    <w:rsid w:val="00D2783B"/>
    <w:rsid w:val="00D421A1"/>
    <w:rsid w:val="00D469B5"/>
    <w:rsid w:val="00D5659A"/>
    <w:rsid w:val="00D825C9"/>
    <w:rsid w:val="00DA223F"/>
    <w:rsid w:val="00DB22B9"/>
    <w:rsid w:val="00DB2374"/>
    <w:rsid w:val="00DD12DB"/>
    <w:rsid w:val="00DE5A5F"/>
    <w:rsid w:val="00DE7F26"/>
    <w:rsid w:val="00DF0DEE"/>
    <w:rsid w:val="00DF4693"/>
    <w:rsid w:val="00DF53A6"/>
    <w:rsid w:val="00E21F74"/>
    <w:rsid w:val="00E25600"/>
    <w:rsid w:val="00E33742"/>
    <w:rsid w:val="00E34932"/>
    <w:rsid w:val="00E3641A"/>
    <w:rsid w:val="00E513D7"/>
    <w:rsid w:val="00E5323A"/>
    <w:rsid w:val="00E72B22"/>
    <w:rsid w:val="00E77506"/>
    <w:rsid w:val="00E8527E"/>
    <w:rsid w:val="00EA5321"/>
    <w:rsid w:val="00EB1C19"/>
    <w:rsid w:val="00EC7B40"/>
    <w:rsid w:val="00ED20B6"/>
    <w:rsid w:val="00ED24A4"/>
    <w:rsid w:val="00ED4679"/>
    <w:rsid w:val="00ED4B31"/>
    <w:rsid w:val="00ED6B0B"/>
    <w:rsid w:val="00EE2D28"/>
    <w:rsid w:val="00EE4377"/>
    <w:rsid w:val="00F014A8"/>
    <w:rsid w:val="00F02361"/>
    <w:rsid w:val="00F11402"/>
    <w:rsid w:val="00F16A4C"/>
    <w:rsid w:val="00F21160"/>
    <w:rsid w:val="00F6417B"/>
    <w:rsid w:val="00F72FC3"/>
    <w:rsid w:val="00F8144A"/>
    <w:rsid w:val="00F83194"/>
    <w:rsid w:val="00F84456"/>
    <w:rsid w:val="00F96105"/>
    <w:rsid w:val="00FA4009"/>
    <w:rsid w:val="00FE5F18"/>
    <w:rsid w:val="00FF10E0"/>
    <w:rsid w:val="00FF2CE2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971EB"/>
  <w15:docId w15:val="{DF23B4D4-F0D1-4170-950C-3AA019A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45"/>
  </w:style>
  <w:style w:type="paragraph" w:styleId="Footer">
    <w:name w:val="footer"/>
    <w:basedOn w:val="Normal"/>
    <w:link w:val="FooterChar"/>
    <w:uiPriority w:val="99"/>
    <w:unhideWhenUsed/>
    <w:rsid w:val="001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45"/>
  </w:style>
  <w:style w:type="paragraph" w:styleId="FootnoteText">
    <w:name w:val="footnote text"/>
    <w:basedOn w:val="Normal"/>
    <w:link w:val="FootnoteTextChar"/>
    <w:uiPriority w:val="99"/>
    <w:semiHidden/>
    <w:unhideWhenUsed/>
    <w:rsid w:val="00E513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3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13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F0AEE"/>
    <w:pPr>
      <w:spacing w:after="368" w:line="36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A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560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uod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aralamm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7572-2318-4767-840A-FBDA696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PACQUETET, Elise</dc:creator>
  <cp:lastModifiedBy>Hp</cp:lastModifiedBy>
  <cp:revision>2</cp:revision>
  <cp:lastPrinted>2024-07-18T03:55:00Z</cp:lastPrinted>
  <dcterms:created xsi:type="dcterms:W3CDTF">2024-08-02T04:44:00Z</dcterms:created>
  <dcterms:modified xsi:type="dcterms:W3CDTF">2024-08-02T04:44:00Z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