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38" w:rsidRPr="00951285" w:rsidRDefault="00CD5438" w:rsidP="00CD5438">
      <w:pPr>
        <w:pStyle w:val="Heading2"/>
        <w:rPr>
          <w:rFonts w:asciiTheme="majorBidi" w:hAnsiTheme="majorBidi"/>
        </w:rPr>
      </w:pPr>
      <w:r w:rsidRPr="00951285">
        <w:rPr>
          <w:rStyle w:val="Strong"/>
          <w:rFonts w:asciiTheme="majorBidi" w:hAnsiTheme="majorBidi"/>
          <w:b w:val="0"/>
          <w:bCs w:val="0"/>
        </w:rPr>
        <w:t>Field Auditor – Stock Reconciliation</w:t>
      </w:r>
    </w:p>
    <w:p w:rsidR="00CD5438" w:rsidRPr="00951285" w:rsidRDefault="00CD5438" w:rsidP="00CD5438">
      <w:pPr>
        <w:pStyle w:val="Heading3"/>
        <w:rPr>
          <w:rFonts w:asciiTheme="majorBidi" w:hAnsiTheme="majorBidi" w:cstheme="majorBidi"/>
        </w:rPr>
      </w:pPr>
      <w:r w:rsidRPr="00951285">
        <w:rPr>
          <w:rStyle w:val="Strong"/>
          <w:rFonts w:asciiTheme="majorBidi" w:hAnsiTheme="majorBidi" w:cstheme="majorBidi"/>
          <w:b/>
          <w:bCs/>
        </w:rPr>
        <w:t>Terms of Reference (</w:t>
      </w:r>
      <w:proofErr w:type="spellStart"/>
      <w:r w:rsidRPr="00951285">
        <w:rPr>
          <w:rStyle w:val="Strong"/>
          <w:rFonts w:asciiTheme="majorBidi" w:hAnsiTheme="majorBidi" w:cstheme="majorBidi"/>
          <w:b/>
          <w:bCs/>
        </w:rPr>
        <w:t>ToRs</w:t>
      </w:r>
      <w:proofErr w:type="spellEnd"/>
      <w:r w:rsidRPr="00951285">
        <w:rPr>
          <w:rStyle w:val="Strong"/>
          <w:rFonts w:asciiTheme="majorBidi" w:hAnsiTheme="majorBidi" w:cstheme="majorBidi"/>
          <w:b/>
          <w:bCs/>
        </w:rPr>
        <w:t>):</w:t>
      </w:r>
    </w:p>
    <w:p w:rsidR="00CD5438" w:rsidRPr="00092F26" w:rsidRDefault="00951285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 xml:space="preserve">Conduct quarterly field visits to all </w:t>
      </w:r>
      <w:r w:rsidRPr="00092F26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>assigned sites</w:t>
      </w:r>
      <w:r w:rsidRPr="00092F26">
        <w:rPr>
          <w:rFonts w:asciiTheme="majorBidi" w:hAnsiTheme="majorBidi" w:cstheme="majorBidi"/>
          <w:sz w:val="22"/>
          <w:szCs w:val="22"/>
        </w:rPr>
        <w:t xml:space="preserve"> in accordance with the approved visit schedule.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Collect dispenser nozzle readings, dip readings from tanks, and perform nozzle accuracy tests.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Use mobile application with geo-tagging and photo uploads for live reporting.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Verify wet stock data and reconcile primary vs. secondary sales.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Identify and report dump-in volumes and short measurements.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Prepare and submit digital reports via BI dashboards.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Ensure secure data handling and follow data privacy protocols.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Be available for ad-hoc visits and support surprise checks as reque</w:t>
      </w:r>
      <w:bookmarkStart w:id="0" w:name="_GoBack"/>
      <w:bookmarkEnd w:id="0"/>
      <w:r w:rsidRPr="00092F26">
        <w:rPr>
          <w:rFonts w:asciiTheme="majorBidi" w:hAnsiTheme="majorBidi" w:cstheme="majorBidi"/>
          <w:sz w:val="22"/>
          <w:szCs w:val="22"/>
        </w:rPr>
        <w:t>sted.</w:t>
      </w:r>
    </w:p>
    <w:p w:rsidR="00CD5438" w:rsidRPr="00092F26" w:rsidRDefault="00CD5438" w:rsidP="00951285">
      <w:pPr>
        <w:pStyle w:val="NormalWeb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92F26">
        <w:rPr>
          <w:rFonts w:asciiTheme="majorBidi" w:hAnsiTheme="majorBidi" w:cstheme="majorBidi"/>
          <w:sz w:val="22"/>
          <w:szCs w:val="22"/>
        </w:rPr>
        <w:t>Maintain ethical standards and accuracy in data collection.</w:t>
      </w:r>
    </w:p>
    <w:p w:rsidR="00CD5438" w:rsidRPr="00CD5438" w:rsidRDefault="00951285" w:rsidP="00951285">
      <w:pPr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951285">
        <w:rPr>
          <w:rFonts w:asciiTheme="majorBidi" w:hAnsiTheme="majorBidi" w:cstheme="majorBidi"/>
        </w:rPr>
        <w:t>`</w:t>
      </w:r>
      <w:r w:rsidR="00CD5438" w:rsidRPr="00951285">
        <w:rPr>
          <w:rFonts w:asciiTheme="majorBidi" w:eastAsia="Times New Roman" w:hAnsiTheme="majorBidi" w:cstheme="majorBidi"/>
          <w:b/>
          <w:bCs/>
          <w:sz w:val="27"/>
          <w:szCs w:val="27"/>
        </w:rPr>
        <w:t>Required Skills and Qualifications:</w:t>
      </w:r>
    </w:p>
    <w:p w:rsidR="00CD5438" w:rsidRPr="00CD5438" w:rsidRDefault="00D56FA4" w:rsidP="00D56FA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D56FA4">
        <w:rPr>
          <w:rFonts w:asciiTheme="majorBidi" w:eastAsia="Times New Roman" w:hAnsiTheme="majorBidi" w:cstheme="majorBidi"/>
          <w:sz w:val="24"/>
          <w:szCs w:val="24"/>
        </w:rPr>
        <w:t>Master’s or Bachelor’s degree in a relevant field</w:t>
      </w:r>
      <w:r w:rsidR="00CD5438" w:rsidRPr="00CD5438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D5438" w:rsidRPr="00CD5438" w:rsidRDefault="00CD5438" w:rsidP="0095128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D5438">
        <w:rPr>
          <w:rFonts w:asciiTheme="majorBidi" w:eastAsia="Times New Roman" w:hAnsiTheme="majorBidi" w:cstheme="majorBidi"/>
          <w:sz w:val="24"/>
          <w:szCs w:val="24"/>
        </w:rPr>
        <w:t>Minimum 2–3 years of field audit, stock control, or fuel management experience.</w:t>
      </w:r>
    </w:p>
    <w:p w:rsidR="00CD5438" w:rsidRPr="00CD5438" w:rsidRDefault="00CD5438" w:rsidP="0095128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D5438">
        <w:rPr>
          <w:rFonts w:asciiTheme="majorBidi" w:eastAsia="Times New Roman" w:hAnsiTheme="majorBidi" w:cstheme="majorBidi"/>
          <w:sz w:val="24"/>
          <w:szCs w:val="24"/>
        </w:rPr>
        <w:t>Familiarity with GPS-enabled mobile apps and field data collection tools.</w:t>
      </w:r>
    </w:p>
    <w:p w:rsidR="00CD5438" w:rsidRPr="00CD5438" w:rsidRDefault="00CD5438" w:rsidP="0095128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D5438">
        <w:rPr>
          <w:rFonts w:asciiTheme="majorBidi" w:eastAsia="Times New Roman" w:hAnsiTheme="majorBidi" w:cstheme="majorBidi"/>
          <w:sz w:val="24"/>
          <w:szCs w:val="24"/>
        </w:rPr>
        <w:t>Strong analytical and quantitative skills.</w:t>
      </w:r>
    </w:p>
    <w:p w:rsidR="00CD5438" w:rsidRPr="00CD5438" w:rsidRDefault="00CD5438" w:rsidP="0095128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D5438">
        <w:rPr>
          <w:rFonts w:asciiTheme="majorBidi" w:eastAsia="Times New Roman" w:hAnsiTheme="majorBidi" w:cstheme="majorBidi"/>
          <w:sz w:val="24"/>
          <w:szCs w:val="24"/>
        </w:rPr>
        <w:t>Attention to detail and integrity in data handling.</w:t>
      </w:r>
    </w:p>
    <w:p w:rsidR="00CD5438" w:rsidRPr="00CD5438" w:rsidRDefault="00CD5438" w:rsidP="0095128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D5438">
        <w:rPr>
          <w:rFonts w:asciiTheme="majorBidi" w:eastAsia="Times New Roman" w:hAnsiTheme="majorBidi" w:cstheme="majorBidi"/>
          <w:sz w:val="24"/>
          <w:szCs w:val="24"/>
        </w:rPr>
        <w:t>Willingness to travel extensively across Pakistan.</w:t>
      </w:r>
    </w:p>
    <w:p w:rsidR="00CD5438" w:rsidRPr="00951285" w:rsidRDefault="00CD5438">
      <w:pPr>
        <w:rPr>
          <w:rFonts w:asciiTheme="majorBidi" w:hAnsiTheme="majorBidi" w:cstheme="majorBidi"/>
        </w:rPr>
      </w:pPr>
    </w:p>
    <w:sectPr w:rsidR="00CD5438" w:rsidRPr="0095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060D"/>
    <w:multiLevelType w:val="multilevel"/>
    <w:tmpl w:val="BCB8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71872"/>
    <w:multiLevelType w:val="multilevel"/>
    <w:tmpl w:val="265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38"/>
    <w:rsid w:val="00092F26"/>
    <w:rsid w:val="005F3B84"/>
    <w:rsid w:val="008A179D"/>
    <w:rsid w:val="00951285"/>
    <w:rsid w:val="00B66B29"/>
    <w:rsid w:val="00CD5438"/>
    <w:rsid w:val="00D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DE09"/>
  <w15:chartTrackingRefBased/>
  <w15:docId w15:val="{9DC84E97-E5CA-4770-9B05-973F106C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5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54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D5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International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2025-06-11T04:53:00Z</dcterms:created>
  <dcterms:modified xsi:type="dcterms:W3CDTF">2025-06-11T07:03:00Z</dcterms:modified>
</cp:coreProperties>
</file>